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838CD" w14:textId="14604262" w:rsidR="006859BD" w:rsidRPr="006859BD" w:rsidRDefault="006859BD" w:rsidP="006859BD">
      <w:pPr>
        <w:jc w:val="center"/>
        <w:rPr>
          <w:rFonts w:ascii="Times New Roman" w:eastAsia="华文中宋" w:hAnsi="Times New Roman"/>
          <w:b/>
          <w:bCs/>
          <w:sz w:val="32"/>
          <w:szCs w:val="32"/>
        </w:rPr>
      </w:pPr>
      <w:r w:rsidRPr="006859BD">
        <w:rPr>
          <w:rFonts w:ascii="Times New Roman" w:eastAsia="华文中宋" w:hAnsi="Times New Roman" w:hint="eastAsia"/>
          <w:b/>
          <w:bCs/>
          <w:sz w:val="32"/>
          <w:szCs w:val="32"/>
        </w:rPr>
        <w:t>《</w:t>
      </w:r>
      <w:r w:rsidR="005F68AD">
        <w:rPr>
          <w:rFonts w:ascii="Times New Roman" w:eastAsia="华文中宋" w:hAnsi="Times New Roman" w:hint="eastAsia"/>
          <w:b/>
          <w:bCs/>
          <w:sz w:val="32"/>
          <w:szCs w:val="32"/>
        </w:rPr>
        <w:t>把自己作为方法</w:t>
      </w:r>
      <w:r w:rsidRPr="006859BD">
        <w:rPr>
          <w:rFonts w:ascii="Times New Roman" w:eastAsia="华文中宋" w:hAnsi="Times New Roman" w:hint="eastAsia"/>
          <w:b/>
          <w:bCs/>
          <w:sz w:val="32"/>
          <w:szCs w:val="32"/>
        </w:rPr>
        <w:t>》读书报告</w:t>
      </w:r>
    </w:p>
    <w:p w14:paraId="6A988862" w14:textId="753FBF10" w:rsidR="006859BD" w:rsidRPr="005C4637" w:rsidRDefault="00492915" w:rsidP="006859BD">
      <w:pPr>
        <w:jc w:val="center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课程与</w:t>
      </w:r>
      <w:r>
        <w:rPr>
          <w:rFonts w:ascii="Times New Roman" w:eastAsia="楷体" w:hAnsi="Times New Roman"/>
          <w:sz w:val="28"/>
          <w:szCs w:val="28"/>
        </w:rPr>
        <w:t>教学论</w:t>
      </w:r>
      <w:r>
        <w:rPr>
          <w:rFonts w:ascii="Times New Roman" w:eastAsia="楷体" w:hAnsi="Times New Roman"/>
          <w:sz w:val="28"/>
          <w:szCs w:val="28"/>
        </w:rPr>
        <w:t>20</w:t>
      </w:r>
      <w:r>
        <w:rPr>
          <w:rFonts w:ascii="Times New Roman" w:eastAsia="楷体" w:hAnsi="Times New Roman" w:hint="eastAsia"/>
          <w:sz w:val="28"/>
          <w:szCs w:val="28"/>
        </w:rPr>
        <w:t>级</w:t>
      </w:r>
      <w:r>
        <w:rPr>
          <w:rFonts w:ascii="Times New Roman" w:eastAsia="楷体" w:hAnsi="Times New Roman"/>
          <w:sz w:val="28"/>
          <w:szCs w:val="28"/>
        </w:rPr>
        <w:t xml:space="preserve">   </w:t>
      </w:r>
      <w:r>
        <w:rPr>
          <w:rFonts w:ascii="Times New Roman" w:eastAsia="楷体" w:hAnsi="Times New Roman" w:hint="eastAsia"/>
          <w:sz w:val="28"/>
          <w:szCs w:val="28"/>
        </w:rPr>
        <w:t>叶希雅</w:t>
      </w:r>
      <w:r>
        <w:rPr>
          <w:rFonts w:ascii="Times New Roman" w:eastAsia="楷体" w:hAnsi="Times New Roman"/>
          <w:sz w:val="28"/>
          <w:szCs w:val="28"/>
        </w:rPr>
        <w:t xml:space="preserve">  </w:t>
      </w:r>
      <w:r w:rsidR="006859BD" w:rsidRPr="005C4637">
        <w:rPr>
          <w:rFonts w:ascii="Times New Roman" w:eastAsia="楷体" w:hAnsi="Times New Roman" w:hint="eastAsia"/>
          <w:sz w:val="28"/>
          <w:szCs w:val="28"/>
        </w:rPr>
        <w:t xml:space="preserve"> </w:t>
      </w:r>
      <w:r>
        <w:rPr>
          <w:rFonts w:ascii="Times New Roman" w:eastAsia="楷体" w:hAnsi="Times New Roman" w:hint="eastAsia"/>
          <w:color w:val="000000"/>
          <w:sz w:val="28"/>
          <w:szCs w:val="28"/>
          <w:shd w:val="clear" w:color="auto" w:fill="FFFFFF"/>
        </w:rPr>
        <w:t>MG20120007</w:t>
      </w:r>
    </w:p>
    <w:p w14:paraId="5F223581" w14:textId="05FBB82B" w:rsidR="006859BD" w:rsidRDefault="005F68AD" w:rsidP="006B41D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项飙</w:t>
      </w:r>
      <w:r w:rsidR="0014667D">
        <w:rPr>
          <w:rFonts w:ascii="Times New Roman" w:hAnsi="Times New Roman"/>
          <w:sz w:val="24"/>
          <w:szCs w:val="24"/>
        </w:rPr>
        <w:t>，</w:t>
      </w:r>
      <w:r w:rsidRPr="005F68AD">
        <w:rPr>
          <w:rFonts w:ascii="Times New Roman" w:hAnsi="Times New Roman"/>
          <w:sz w:val="24"/>
          <w:szCs w:val="24"/>
        </w:rPr>
        <w:t>牛津大学社会人类学教授、德国马克斯</w:t>
      </w:r>
      <w:r w:rsidRPr="005F68AD">
        <w:rPr>
          <w:rFonts w:ascii="Times New Roman" w:hAnsi="Times New Roman"/>
          <w:sz w:val="24"/>
          <w:szCs w:val="24"/>
        </w:rPr>
        <w:t>·</w:t>
      </w:r>
      <w:r w:rsidRPr="005F68AD">
        <w:rPr>
          <w:rFonts w:ascii="Times New Roman" w:hAnsi="Times New Roman"/>
          <w:sz w:val="24"/>
          <w:szCs w:val="24"/>
        </w:rPr>
        <w:t>普朗克社会人类学研究所所长</w:t>
      </w:r>
      <w:r w:rsidRPr="005F68AD">
        <w:rPr>
          <w:rFonts w:ascii="Times New Roman" w:hAnsi="Times New Roman" w:hint="eastAsia"/>
          <w:sz w:val="24"/>
          <w:szCs w:val="24"/>
        </w:rPr>
        <w:t>。本书为他与吴琦</w:t>
      </w:r>
      <w:r>
        <w:rPr>
          <w:rFonts w:ascii="Times New Roman" w:hAnsi="Times New Roman" w:hint="eastAsia"/>
          <w:sz w:val="24"/>
          <w:szCs w:val="24"/>
        </w:rPr>
        <w:t>二人的对话辑录，展现了项飙作为一个人类学者阶段性的自我总结。这本书不仅将诸多人类学的复杂概念以浅显生动的表达加以阐释，更为我们展现了一种高质量的对话形态，即如何诚实地、充满好奇地、敏锐地去理解他人</w:t>
      </w:r>
      <w:r w:rsidR="006B41D8">
        <w:rPr>
          <w:rFonts w:ascii="Times New Roman" w:hAnsi="Times New Roman" w:hint="eastAsia"/>
          <w:sz w:val="24"/>
          <w:szCs w:val="24"/>
        </w:rPr>
        <w:t>的思想</w:t>
      </w:r>
      <w:r>
        <w:rPr>
          <w:rFonts w:ascii="Times New Roman" w:hAnsi="Times New Roman" w:hint="eastAsia"/>
          <w:sz w:val="24"/>
          <w:szCs w:val="24"/>
        </w:rPr>
        <w:t>，并在这一过程中厘清自我</w:t>
      </w:r>
      <w:r w:rsidR="006B41D8">
        <w:rPr>
          <w:rFonts w:ascii="Times New Roman" w:hAnsi="Times New Roman" w:hint="eastAsia"/>
          <w:sz w:val="24"/>
          <w:szCs w:val="24"/>
        </w:rPr>
        <w:t>。本书鞭辟入里，对诸多社会问题都有深切的观照和思考，</w:t>
      </w:r>
      <w:r w:rsidR="00531B07">
        <w:rPr>
          <w:rFonts w:ascii="Times New Roman" w:hAnsi="Times New Roman"/>
          <w:sz w:val="24"/>
          <w:szCs w:val="24"/>
        </w:rPr>
        <w:t>关于本书，</w:t>
      </w:r>
      <w:r w:rsidR="00531B07">
        <w:rPr>
          <w:rFonts w:ascii="Times New Roman" w:hAnsi="Times New Roman" w:hint="eastAsia"/>
          <w:sz w:val="24"/>
          <w:szCs w:val="24"/>
        </w:rPr>
        <w:t>我有</w:t>
      </w:r>
      <w:r w:rsidR="00570428">
        <w:rPr>
          <w:rFonts w:ascii="Times New Roman" w:hAnsi="Times New Roman" w:hint="eastAsia"/>
          <w:sz w:val="24"/>
          <w:szCs w:val="24"/>
        </w:rPr>
        <w:t>如下</w:t>
      </w:r>
      <w:r w:rsidR="00531B07">
        <w:rPr>
          <w:rFonts w:ascii="Times New Roman" w:hAnsi="Times New Roman"/>
          <w:sz w:val="24"/>
          <w:szCs w:val="24"/>
        </w:rPr>
        <w:t>收获：</w:t>
      </w:r>
    </w:p>
    <w:p w14:paraId="481DD40B" w14:textId="5E7DA067" w:rsidR="00570428" w:rsidRDefault="0090396C" w:rsidP="00832580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书对“边缘”和“中心”的讨论，从每一个中国人的社会角色开始，上升到地方与中央之间的力量博弈，最终扩展到我国在全球化视角下的国际关系问题。首先，作者指出中国人特有的“中心情结”：中国人大都</w:t>
      </w:r>
      <w:r w:rsidRPr="0090396C">
        <w:rPr>
          <w:rFonts w:ascii="Times New Roman" w:hAnsi="Times New Roman"/>
          <w:sz w:val="24"/>
          <w:szCs w:val="24"/>
        </w:rPr>
        <w:t>觉得边缘的生活不值得过，造成极大的焦虑</w:t>
      </w:r>
      <w:r>
        <w:rPr>
          <w:rFonts w:ascii="Times New Roman" w:hAnsi="Times New Roman" w:hint="eastAsia"/>
          <w:sz w:val="24"/>
          <w:szCs w:val="24"/>
        </w:rPr>
        <w:t>，</w:t>
      </w:r>
      <w:r w:rsidRPr="0090396C">
        <w:rPr>
          <w:rFonts w:ascii="Times New Roman" w:hAnsi="Times New Roman"/>
          <w:sz w:val="24"/>
          <w:szCs w:val="24"/>
        </w:rPr>
        <w:t>他们从来没有把自己是谁想清楚，存在就是为了进入中心</w:t>
      </w:r>
      <w:r w:rsidRPr="0090396C">
        <w:rPr>
          <w:rFonts w:ascii="Times New Roman" w:hAnsi="Times New Roman" w:hint="eastAsia"/>
          <w:sz w:val="24"/>
          <w:szCs w:val="24"/>
        </w:rPr>
        <w:t>。</w:t>
      </w:r>
      <w:r>
        <w:rPr>
          <w:rFonts w:ascii="Times New Roman" w:hAnsi="Times New Roman" w:hint="eastAsia"/>
          <w:sz w:val="24"/>
          <w:szCs w:val="24"/>
        </w:rPr>
        <w:t>“边缘”是每一个中国人在潜意识中避免的局面，但人人趋之若鹜的“中心”并非完美无缺。作者指出，</w:t>
      </w:r>
      <w:r w:rsidR="00BB7059">
        <w:rPr>
          <w:rFonts w:ascii="Times New Roman" w:hAnsi="Times New Roman" w:hint="eastAsia"/>
          <w:sz w:val="24"/>
          <w:szCs w:val="24"/>
        </w:rPr>
        <w:t>靠近</w:t>
      </w:r>
      <w:r>
        <w:rPr>
          <w:rFonts w:ascii="Times New Roman" w:hAnsi="Times New Roman" w:hint="eastAsia"/>
          <w:sz w:val="24"/>
          <w:szCs w:val="24"/>
        </w:rPr>
        <w:t>中心</w:t>
      </w:r>
      <w:r w:rsidR="00BB7059">
        <w:rPr>
          <w:rFonts w:ascii="Times New Roman" w:hAnsi="Times New Roman" w:hint="eastAsia"/>
          <w:sz w:val="24"/>
          <w:szCs w:val="24"/>
        </w:rPr>
        <w:t>的欲望</w:t>
      </w:r>
      <w:r>
        <w:rPr>
          <w:rFonts w:ascii="Times New Roman" w:hAnsi="Times New Roman" w:hint="eastAsia"/>
          <w:sz w:val="24"/>
          <w:szCs w:val="24"/>
        </w:rPr>
        <w:t>太</w:t>
      </w:r>
      <w:r w:rsidR="00BB7059">
        <w:rPr>
          <w:rFonts w:ascii="Times New Roman" w:hAnsi="Times New Roman" w:hint="eastAsia"/>
          <w:sz w:val="24"/>
          <w:szCs w:val="24"/>
        </w:rPr>
        <w:t>过强烈</w:t>
      </w:r>
      <w:r>
        <w:rPr>
          <w:rFonts w:ascii="Times New Roman" w:hAnsi="Times New Roman" w:hint="eastAsia"/>
          <w:sz w:val="24"/>
          <w:szCs w:val="24"/>
        </w:rPr>
        <w:t>，个体就失去了扎根性和主体性，完全走向工具化的道路，同样是一种危险的讯号。</w:t>
      </w:r>
    </w:p>
    <w:p w14:paraId="642EC670" w14:textId="77777777" w:rsidR="00570428" w:rsidRDefault="0090396C" w:rsidP="0057042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而事实上纵观中国的历史，在处理边缘与中心的对立问题上，采取的是一种“柔性、开放的关系”，</w:t>
      </w:r>
      <w:r w:rsidR="00E600CC">
        <w:rPr>
          <w:rFonts w:ascii="Times New Roman" w:hAnsi="Times New Roman" w:hint="eastAsia"/>
          <w:sz w:val="24"/>
          <w:szCs w:val="24"/>
        </w:rPr>
        <w:t>虽然整体上是</w:t>
      </w:r>
      <w:r>
        <w:rPr>
          <w:rFonts w:ascii="Times New Roman" w:hAnsi="Times New Roman" w:hint="eastAsia"/>
          <w:sz w:val="24"/>
          <w:szCs w:val="24"/>
        </w:rPr>
        <w:t>中央的大一统，但地方仍有很强的自主性。</w:t>
      </w:r>
      <w:r w:rsidR="00E600CC">
        <w:rPr>
          <w:rFonts w:ascii="Times New Roman" w:hAnsi="Times New Roman" w:hint="eastAsia"/>
          <w:sz w:val="24"/>
          <w:szCs w:val="24"/>
        </w:rPr>
        <w:t>在现代中国社会，民族意识空前统一化，我们拥有强大的中心行政力量，对国家资源进行统一的部署和再分配，但在文化和社会上，还是应当允许适度的“边缘化”，赋予地方文化和社会的自主性。</w:t>
      </w:r>
    </w:p>
    <w:p w14:paraId="761CF1FA" w14:textId="6D2D3584" w:rsidR="00570428" w:rsidRDefault="00E600CC" w:rsidP="0057042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随着中国越来越深入参与全球化进程，</w:t>
      </w:r>
      <w:r w:rsidR="00493D03">
        <w:rPr>
          <w:rFonts w:ascii="Times New Roman" w:hAnsi="Times New Roman" w:hint="eastAsia"/>
          <w:sz w:val="24"/>
          <w:szCs w:val="24"/>
        </w:rPr>
        <w:t>我们理所当然地将中国视为世界舞台上“中心”的存在，而作者却以“边缘”的视角看待中国，即中国不过是世界的一个角落而已。据此，他</w:t>
      </w:r>
      <w:r>
        <w:rPr>
          <w:rFonts w:ascii="Times New Roman" w:hAnsi="Times New Roman" w:hint="eastAsia"/>
          <w:sz w:val="24"/>
          <w:szCs w:val="24"/>
        </w:rPr>
        <w:t>认为依靠中国的独特性去解决世界的普遍性问题是牵强的，因为中国也只是世界的边缘一角，并不是作为中心而存在。因此相较于“中国学派”的观点，作者认为中国学者不必将“向世界推广</w:t>
      </w:r>
      <w:r>
        <w:rPr>
          <w:rFonts w:ascii="Times New Roman" w:hAnsi="Times New Roman" w:hint="eastAsia"/>
          <w:sz w:val="24"/>
          <w:szCs w:val="24"/>
        </w:rPr>
        <w:t>本国经验</w:t>
      </w:r>
      <w:r>
        <w:rPr>
          <w:rFonts w:ascii="Times New Roman" w:hAnsi="Times New Roman" w:hint="eastAsia"/>
          <w:sz w:val="24"/>
          <w:szCs w:val="24"/>
        </w:rPr>
        <w:t>”视作己任，</w:t>
      </w:r>
      <w:r w:rsidR="00570428">
        <w:rPr>
          <w:rFonts w:ascii="Times New Roman" w:hAnsi="Times New Roman" w:hint="eastAsia"/>
          <w:sz w:val="24"/>
          <w:szCs w:val="24"/>
        </w:rPr>
        <w:t>这</w:t>
      </w:r>
      <w:r w:rsidR="00493D03">
        <w:rPr>
          <w:rFonts w:ascii="Times New Roman" w:hAnsi="Times New Roman" w:hint="eastAsia"/>
          <w:sz w:val="24"/>
          <w:szCs w:val="24"/>
        </w:rPr>
        <w:t>在</w:t>
      </w:r>
      <w:r w:rsidR="00570428">
        <w:rPr>
          <w:rFonts w:ascii="Times New Roman" w:hAnsi="Times New Roman" w:hint="eastAsia"/>
          <w:sz w:val="24"/>
          <w:szCs w:val="24"/>
        </w:rPr>
        <w:t>当前</w:t>
      </w:r>
      <w:r w:rsidR="00493D03">
        <w:rPr>
          <w:rFonts w:ascii="Times New Roman" w:hAnsi="Times New Roman" w:hint="eastAsia"/>
          <w:sz w:val="24"/>
          <w:szCs w:val="24"/>
        </w:rPr>
        <w:t>也是</w:t>
      </w:r>
      <w:r w:rsidR="00570428">
        <w:rPr>
          <w:rFonts w:ascii="Times New Roman" w:hAnsi="Times New Roman" w:hint="eastAsia"/>
          <w:sz w:val="24"/>
          <w:szCs w:val="24"/>
        </w:rPr>
        <w:t>很难完成的任务，</w:t>
      </w:r>
      <w:r>
        <w:rPr>
          <w:rFonts w:ascii="Times New Roman" w:hAnsi="Times New Roman" w:hint="eastAsia"/>
          <w:sz w:val="24"/>
          <w:szCs w:val="24"/>
        </w:rPr>
        <w:t>其实仅仅把中国自己的这一隅</w:t>
      </w:r>
      <w:r w:rsidR="00493D03">
        <w:rPr>
          <w:rFonts w:ascii="Times New Roman" w:hAnsi="Times New Roman" w:hint="eastAsia"/>
          <w:sz w:val="24"/>
          <w:szCs w:val="24"/>
        </w:rPr>
        <w:t>的问题</w:t>
      </w:r>
      <w:r>
        <w:rPr>
          <w:rFonts w:ascii="Times New Roman" w:hAnsi="Times New Roman" w:hint="eastAsia"/>
          <w:sz w:val="24"/>
          <w:szCs w:val="24"/>
        </w:rPr>
        <w:t>解释清楚，就已经是世界的话语</w:t>
      </w:r>
      <w:r w:rsidR="00493D03">
        <w:rPr>
          <w:rFonts w:ascii="Times New Roman" w:hAnsi="Times New Roman" w:hint="eastAsia"/>
          <w:sz w:val="24"/>
          <w:szCs w:val="24"/>
        </w:rPr>
        <w:t>和贡献</w:t>
      </w:r>
      <w:r>
        <w:rPr>
          <w:rFonts w:ascii="Times New Roman" w:hAnsi="Times New Roman" w:hint="eastAsia"/>
          <w:sz w:val="24"/>
          <w:szCs w:val="24"/>
        </w:rPr>
        <w:t>了。</w:t>
      </w:r>
    </w:p>
    <w:p w14:paraId="62F666B8" w14:textId="3705B0AE" w:rsidR="00D964A6" w:rsidRPr="00D964A6" w:rsidRDefault="00E600CC" w:rsidP="0057042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总而言之，</w:t>
      </w:r>
      <w:r w:rsidR="00F4059E">
        <w:rPr>
          <w:rFonts w:ascii="Times New Roman" w:hAnsi="Times New Roman" w:hint="eastAsia"/>
          <w:sz w:val="24"/>
          <w:szCs w:val="24"/>
        </w:rPr>
        <w:t>对“边缘”与“中心”的对立关系，</w:t>
      </w:r>
      <w:r w:rsidR="00570428">
        <w:rPr>
          <w:rFonts w:ascii="Times New Roman" w:hAnsi="Times New Roman" w:hint="eastAsia"/>
          <w:sz w:val="24"/>
          <w:szCs w:val="24"/>
        </w:rPr>
        <w:t>无论是对国家还是个人而言，</w:t>
      </w:r>
      <w:r w:rsidR="00F4059E">
        <w:rPr>
          <w:rFonts w:ascii="Times New Roman" w:hAnsi="Times New Roman" w:hint="eastAsia"/>
          <w:sz w:val="24"/>
          <w:szCs w:val="24"/>
        </w:rPr>
        <w:t>作者</w:t>
      </w:r>
      <w:r w:rsidR="00570428">
        <w:rPr>
          <w:rFonts w:ascii="Times New Roman" w:hAnsi="Times New Roman" w:hint="eastAsia"/>
          <w:sz w:val="24"/>
          <w:szCs w:val="24"/>
        </w:rPr>
        <w:t>都</w:t>
      </w:r>
      <w:r w:rsidR="00F4059E">
        <w:rPr>
          <w:rFonts w:ascii="Times New Roman" w:hAnsi="Times New Roman" w:hint="eastAsia"/>
          <w:sz w:val="24"/>
          <w:szCs w:val="24"/>
        </w:rPr>
        <w:t>认为，这</w:t>
      </w:r>
      <w:r>
        <w:rPr>
          <w:rFonts w:ascii="Times New Roman" w:hAnsi="Times New Roman" w:hint="eastAsia"/>
          <w:sz w:val="24"/>
          <w:szCs w:val="24"/>
        </w:rPr>
        <w:t>不仅仅是回到中国自身的命题，更是回到我们每一个人作为一个</w:t>
      </w:r>
      <w:r>
        <w:rPr>
          <w:rFonts w:ascii="Times New Roman" w:hAnsi="Times New Roman" w:hint="eastAsia"/>
          <w:sz w:val="24"/>
          <w:szCs w:val="24"/>
        </w:rPr>
        <w:lastRenderedPageBreak/>
        <w:t>边缘者、回到我们是谁的问题。想清楚</w:t>
      </w:r>
      <w:r w:rsidR="00F4059E">
        <w:rPr>
          <w:rFonts w:ascii="Times New Roman" w:hAnsi="Times New Roman" w:hint="eastAsia"/>
          <w:sz w:val="24"/>
          <w:szCs w:val="24"/>
        </w:rPr>
        <w:t>我能做什么，我与世界的关系是什么，而不是盲目地被主流</w:t>
      </w:r>
      <w:r w:rsidR="00493D03">
        <w:rPr>
          <w:rFonts w:ascii="Times New Roman" w:hAnsi="Times New Roman" w:hint="eastAsia"/>
          <w:sz w:val="24"/>
          <w:szCs w:val="24"/>
        </w:rPr>
        <w:t>价值观念</w:t>
      </w:r>
      <w:r w:rsidR="00F4059E">
        <w:rPr>
          <w:rFonts w:ascii="Times New Roman" w:hAnsi="Times New Roman" w:hint="eastAsia"/>
          <w:sz w:val="24"/>
          <w:szCs w:val="24"/>
        </w:rPr>
        <w:t>裹挟进中心里去</w:t>
      </w:r>
      <w:r w:rsidR="002C7E47">
        <w:rPr>
          <w:rFonts w:ascii="Times New Roman" w:hAnsi="Times New Roman"/>
          <w:sz w:val="24"/>
          <w:szCs w:val="24"/>
        </w:rPr>
        <w:t>。</w:t>
      </w:r>
    </w:p>
    <w:p w14:paraId="07297F6B" w14:textId="77777777" w:rsidR="00570428" w:rsidRDefault="00832580" w:rsidP="001D133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本书中作者对“乡绅”的理解，实际上是在“边缘”与“中心”的对立关系之上的一种延伸。这里的“乡绅”并不是一个特定的、实在的人口群体，而是一种个人气质、一种思考方式。即</w:t>
      </w:r>
      <w:r w:rsidR="00570428">
        <w:rPr>
          <w:rFonts w:ascii="Times New Roman" w:hAnsi="Times New Roman" w:hint="eastAsia"/>
          <w:sz w:val="24"/>
          <w:szCs w:val="24"/>
        </w:rPr>
        <w:t>拥有一套独立的自我判断系统、在自己的土壤中实现自洽，同时对外在的大体制和权利有着透彻的理解，立足于小世界的立场去看待大世界。作者理想中的乡绅，不仅能够理解内部人的诉求和利益，更能够用体制听得懂的、对体制有影响的话语将内部的诉求反映出来。他们是分析性的、理解性的、代表性的，是话语的提炼者和发声者，更是推动社会进步的中坚力量。</w:t>
      </w:r>
    </w:p>
    <w:p w14:paraId="111C72B6" w14:textId="4BA740DB" w:rsidR="00832580" w:rsidRDefault="00570428" w:rsidP="00A427A4">
      <w:pPr>
        <w:spacing w:line="360" w:lineRule="auto"/>
        <w:ind w:firstLineChars="200" w:firstLine="480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与当前社会中相当活跃的公共知识分子相比，乡绅更多的是一种平民的视角，而非精英的视角。他们大多是很温和的，不做普适性的批判和倡导，没有道德上的优越感，不会居高临下地看待问题，不会急于给出否定。作者认为乡绅可以作为一种研究方法而存在，赞扬了乡绅精神对生活状态从内而外的</w:t>
      </w:r>
      <w:r w:rsidR="00A427A4">
        <w:rPr>
          <w:rFonts w:ascii="Times New Roman" w:hAnsi="Times New Roman" w:hint="eastAsia"/>
          <w:sz w:val="24"/>
          <w:szCs w:val="24"/>
        </w:rPr>
        <w:t>的体察。他们是乡土的思考者，是社会细枝末节处的观察者，在对事物有根有据的了解中沉淀出独特的底气。正如作者所言，“</w:t>
      </w:r>
      <w:r w:rsidR="00A427A4" w:rsidRPr="00A427A4">
        <w:rPr>
          <w:rFonts w:ascii="Times New Roman" w:hAnsi="Times New Roman"/>
          <w:sz w:val="24"/>
          <w:szCs w:val="24"/>
        </w:rPr>
        <w:t>世界需要我们做的就是将复杂的事情说清楚</w:t>
      </w:r>
      <w:r w:rsidR="00A427A4">
        <w:rPr>
          <w:rFonts w:ascii="Times New Roman" w:hAnsi="Times New Roman" w:hint="eastAsia"/>
          <w:sz w:val="24"/>
          <w:szCs w:val="24"/>
        </w:rPr>
        <w:t>。”</w:t>
      </w:r>
    </w:p>
    <w:p w14:paraId="4C9B7E3C" w14:textId="44C131AF" w:rsidR="00D964A6" w:rsidRPr="00D964A6" w:rsidRDefault="00D964A6" w:rsidP="00D964A6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4E68386F" w14:textId="49B73832" w:rsidR="00C82099" w:rsidRPr="00C82099" w:rsidRDefault="00C82099" w:rsidP="009C5F0E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sectPr w:rsidR="00C82099" w:rsidRPr="00C82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45035"/>
    <w:multiLevelType w:val="hybridMultilevel"/>
    <w:tmpl w:val="D6F860F6"/>
    <w:lvl w:ilvl="0" w:tplc="15AE0CF8">
      <w:start w:val="1"/>
      <w:numFmt w:val="japaneseCount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28F"/>
    <w:rsid w:val="00006E2D"/>
    <w:rsid w:val="000468CD"/>
    <w:rsid w:val="000E0EBC"/>
    <w:rsid w:val="000F6B43"/>
    <w:rsid w:val="0014667D"/>
    <w:rsid w:val="00171B94"/>
    <w:rsid w:val="00175FAF"/>
    <w:rsid w:val="0018352E"/>
    <w:rsid w:val="00185D03"/>
    <w:rsid w:val="001D133B"/>
    <w:rsid w:val="001F4BEA"/>
    <w:rsid w:val="001F783E"/>
    <w:rsid w:val="00204413"/>
    <w:rsid w:val="0020469B"/>
    <w:rsid w:val="002250DF"/>
    <w:rsid w:val="002A660D"/>
    <w:rsid w:val="002A6BA5"/>
    <w:rsid w:val="002C7E47"/>
    <w:rsid w:val="00343320"/>
    <w:rsid w:val="00361EA8"/>
    <w:rsid w:val="003A03DA"/>
    <w:rsid w:val="00424028"/>
    <w:rsid w:val="00433241"/>
    <w:rsid w:val="00452554"/>
    <w:rsid w:val="00454E16"/>
    <w:rsid w:val="00492915"/>
    <w:rsid w:val="00493D03"/>
    <w:rsid w:val="004C4F81"/>
    <w:rsid w:val="00531B07"/>
    <w:rsid w:val="005635B8"/>
    <w:rsid w:val="00570227"/>
    <w:rsid w:val="00570428"/>
    <w:rsid w:val="00571258"/>
    <w:rsid w:val="005C3095"/>
    <w:rsid w:val="005C4637"/>
    <w:rsid w:val="005D7242"/>
    <w:rsid w:val="005F68AD"/>
    <w:rsid w:val="00603C0A"/>
    <w:rsid w:val="006859BD"/>
    <w:rsid w:val="006878F5"/>
    <w:rsid w:val="006B41D8"/>
    <w:rsid w:val="006D1298"/>
    <w:rsid w:val="006F05CD"/>
    <w:rsid w:val="006F1216"/>
    <w:rsid w:val="007C753C"/>
    <w:rsid w:val="0082328F"/>
    <w:rsid w:val="00832580"/>
    <w:rsid w:val="00837904"/>
    <w:rsid w:val="008A2670"/>
    <w:rsid w:val="008D5B99"/>
    <w:rsid w:val="008D7758"/>
    <w:rsid w:val="0090396C"/>
    <w:rsid w:val="00925517"/>
    <w:rsid w:val="009322C1"/>
    <w:rsid w:val="00974900"/>
    <w:rsid w:val="00997FAE"/>
    <w:rsid w:val="009A391B"/>
    <w:rsid w:val="009C5F0E"/>
    <w:rsid w:val="009F6477"/>
    <w:rsid w:val="00A0780C"/>
    <w:rsid w:val="00A427A4"/>
    <w:rsid w:val="00A46401"/>
    <w:rsid w:val="00A6261A"/>
    <w:rsid w:val="00A80D21"/>
    <w:rsid w:val="00A9136D"/>
    <w:rsid w:val="00AE15C8"/>
    <w:rsid w:val="00B06AF0"/>
    <w:rsid w:val="00B605AA"/>
    <w:rsid w:val="00B85EE3"/>
    <w:rsid w:val="00BB7059"/>
    <w:rsid w:val="00BF72F8"/>
    <w:rsid w:val="00C1108C"/>
    <w:rsid w:val="00C82099"/>
    <w:rsid w:val="00C8628E"/>
    <w:rsid w:val="00CD1F00"/>
    <w:rsid w:val="00D426CF"/>
    <w:rsid w:val="00D86FF1"/>
    <w:rsid w:val="00D964A6"/>
    <w:rsid w:val="00D978F7"/>
    <w:rsid w:val="00DF5432"/>
    <w:rsid w:val="00E600CC"/>
    <w:rsid w:val="00EE2F57"/>
    <w:rsid w:val="00F15252"/>
    <w:rsid w:val="00F4059E"/>
    <w:rsid w:val="00F91640"/>
    <w:rsid w:val="00FE560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34EC4"/>
  <w15:docId w15:val="{F0862D2F-40AD-4212-B979-19D04393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4A6"/>
    <w:pPr>
      <w:ind w:firstLineChars="200" w:firstLine="420"/>
    </w:pPr>
  </w:style>
  <w:style w:type="character" w:styleId="a4">
    <w:name w:val="Emphasis"/>
    <w:basedOn w:val="a0"/>
    <w:uiPriority w:val="20"/>
    <w:qFormat/>
    <w:rsid w:val="003A0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6987">
          <w:blockQuote w:val="1"/>
          <w:marLeft w:val="0"/>
          <w:marRight w:val="0"/>
          <w:marTop w:val="0"/>
          <w:marBottom w:val="336"/>
          <w:divBdr>
            <w:top w:val="none" w:sz="0" w:space="0" w:color="auto"/>
            <w:left w:val="single" w:sz="18" w:space="12" w:color="D3D3D3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闻羽</dc:creator>
  <cp:keywords/>
  <dc:description/>
  <cp:lastModifiedBy>2206</cp:lastModifiedBy>
  <cp:revision>17</cp:revision>
  <dcterms:created xsi:type="dcterms:W3CDTF">2020-12-27T03:15:00Z</dcterms:created>
  <dcterms:modified xsi:type="dcterms:W3CDTF">2021-09-07T22:18:00Z</dcterms:modified>
</cp:coreProperties>
</file>