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98" w:rsidRPr="00F433BF" w:rsidRDefault="00F433BF" w:rsidP="00F433BF">
      <w:pPr>
        <w:jc w:val="center"/>
        <w:rPr>
          <w:sz w:val="32"/>
          <w:szCs w:val="32"/>
        </w:rPr>
      </w:pPr>
      <w:r w:rsidRPr="00F433BF">
        <w:rPr>
          <w:rFonts w:hint="eastAsia"/>
          <w:sz w:val="32"/>
          <w:szCs w:val="32"/>
        </w:rPr>
        <w:t>2</w:t>
      </w:r>
      <w:r w:rsidRPr="00F433BF">
        <w:rPr>
          <w:sz w:val="32"/>
          <w:szCs w:val="32"/>
        </w:rPr>
        <w:t>020</w:t>
      </w:r>
      <w:r w:rsidRPr="00F433BF">
        <w:rPr>
          <w:rFonts w:hint="eastAsia"/>
          <w:sz w:val="32"/>
          <w:szCs w:val="32"/>
        </w:rPr>
        <w:t>年</w:t>
      </w:r>
      <w:r w:rsidRPr="00F433BF">
        <w:rPr>
          <w:rFonts w:hint="eastAsia"/>
          <w:sz w:val="32"/>
          <w:szCs w:val="32"/>
        </w:rPr>
        <w:t>1</w:t>
      </w:r>
      <w:r w:rsidRPr="00F433BF">
        <w:rPr>
          <w:sz w:val="32"/>
          <w:szCs w:val="32"/>
        </w:rPr>
        <w:t>1</w:t>
      </w:r>
      <w:r w:rsidRPr="00F433BF">
        <w:rPr>
          <w:rFonts w:hint="eastAsia"/>
          <w:sz w:val="32"/>
          <w:szCs w:val="32"/>
        </w:rPr>
        <w:t>月读书笔记</w:t>
      </w:r>
    </w:p>
    <w:p w:rsidR="00056F5D" w:rsidRDefault="00056F5D" w:rsidP="00056F5D">
      <w:pPr>
        <w:jc w:val="center"/>
        <w:rPr>
          <w:sz w:val="24"/>
          <w:szCs w:val="24"/>
        </w:rPr>
      </w:pPr>
    </w:p>
    <w:p w:rsidR="00F433BF" w:rsidRDefault="00F433BF" w:rsidP="00056F5D">
      <w:pPr>
        <w:jc w:val="center"/>
        <w:rPr>
          <w:sz w:val="24"/>
          <w:szCs w:val="24"/>
        </w:rPr>
      </w:pPr>
      <w:r w:rsidRPr="00F433BF">
        <w:rPr>
          <w:rFonts w:hint="eastAsia"/>
          <w:sz w:val="24"/>
          <w:szCs w:val="24"/>
        </w:rPr>
        <w:t>2</w:t>
      </w:r>
      <w:r w:rsidRPr="00F433BF">
        <w:rPr>
          <w:sz w:val="24"/>
          <w:szCs w:val="24"/>
        </w:rPr>
        <w:t>0</w:t>
      </w:r>
      <w:proofErr w:type="gramStart"/>
      <w:r w:rsidRPr="00F433BF">
        <w:rPr>
          <w:rFonts w:hint="eastAsia"/>
          <w:sz w:val="24"/>
          <w:szCs w:val="24"/>
        </w:rPr>
        <w:t>学博徐蕴</w:t>
      </w:r>
      <w:proofErr w:type="gramEnd"/>
    </w:p>
    <w:p w:rsidR="00056F5D" w:rsidRPr="00F433BF" w:rsidRDefault="00056F5D" w:rsidP="00056F5D">
      <w:pPr>
        <w:jc w:val="center"/>
        <w:rPr>
          <w:rFonts w:hint="eastAsia"/>
          <w:sz w:val="24"/>
          <w:szCs w:val="24"/>
        </w:rPr>
      </w:pPr>
    </w:p>
    <w:p w:rsidR="00F433BF" w:rsidRPr="00F433BF" w:rsidRDefault="00F433BF" w:rsidP="00F433BF">
      <w:pPr>
        <w:spacing w:line="360" w:lineRule="auto"/>
        <w:ind w:firstLineChars="200" w:firstLine="480"/>
        <w:rPr>
          <w:sz w:val="24"/>
          <w:szCs w:val="24"/>
        </w:rPr>
      </w:pPr>
      <w:r w:rsidRPr="00F433BF">
        <w:rPr>
          <w:rFonts w:hint="eastAsia"/>
          <w:sz w:val="24"/>
          <w:szCs w:val="24"/>
        </w:rPr>
        <w:t>本月我读的书目是社会学经典著作《社会学的想象力》，米尔斯在这本书里提出社会学的想象力是能够运用信息、发展理性的一种心智品质，他认为能够拥有这种品质就可以清晰的概括出周围世界正在发生着什么，人们自己又会遭遇什么。社会学的想象力要求我们使用联系的、发展的观点去看待社会的问题，而不用拘泥于狭隘的视角。</w:t>
      </w:r>
    </w:p>
    <w:p w:rsidR="00EB36D6" w:rsidRDefault="00F433BF" w:rsidP="00BE1484">
      <w:pPr>
        <w:spacing w:line="360" w:lineRule="auto"/>
        <w:ind w:firstLineChars="200" w:firstLine="480"/>
        <w:rPr>
          <w:sz w:val="24"/>
          <w:szCs w:val="24"/>
        </w:rPr>
      </w:pPr>
      <w:r w:rsidRPr="00F433BF">
        <w:rPr>
          <w:rFonts w:hint="eastAsia"/>
          <w:sz w:val="24"/>
          <w:szCs w:val="24"/>
        </w:rPr>
        <w:t>米尔斯在创作这本书的时候社会学研究正在遭受内外双重危机，在学界外部以物理、化学为代表的理科思维备受推崇，人们认为社会学研究只是虚构概念咬文嚼字，</w:t>
      </w:r>
      <w:r w:rsidR="00470E4E">
        <w:rPr>
          <w:rFonts w:hint="eastAsia"/>
          <w:sz w:val="24"/>
          <w:szCs w:val="24"/>
        </w:rPr>
        <w:t>故弄玄虚</w:t>
      </w:r>
      <w:r w:rsidRPr="00F433BF">
        <w:rPr>
          <w:rFonts w:hint="eastAsia"/>
          <w:sz w:val="24"/>
          <w:szCs w:val="24"/>
        </w:rPr>
        <w:t>没有实际意义</w:t>
      </w:r>
      <w:r w:rsidR="00A7497C">
        <w:rPr>
          <w:rFonts w:hint="eastAsia"/>
          <w:sz w:val="24"/>
          <w:szCs w:val="24"/>
        </w:rPr>
        <w:t>。</w:t>
      </w:r>
      <w:r w:rsidRPr="00F433BF">
        <w:rPr>
          <w:rFonts w:hint="eastAsia"/>
          <w:sz w:val="24"/>
          <w:szCs w:val="24"/>
        </w:rPr>
        <w:t>而在学界内部</w:t>
      </w:r>
      <w:r w:rsidR="00A7497C">
        <w:rPr>
          <w:rFonts w:hint="eastAsia"/>
          <w:sz w:val="24"/>
          <w:szCs w:val="24"/>
        </w:rPr>
        <w:t>也存在诸多偏向，包括：</w:t>
      </w:r>
      <w:r w:rsidR="0015384C">
        <w:rPr>
          <w:rFonts w:hint="eastAsia"/>
          <w:sz w:val="24"/>
          <w:szCs w:val="24"/>
        </w:rPr>
        <w:t>推崇</w:t>
      </w:r>
      <w:r w:rsidRPr="00F433BF">
        <w:rPr>
          <w:rFonts w:hint="eastAsia"/>
          <w:sz w:val="24"/>
          <w:szCs w:val="24"/>
        </w:rPr>
        <w:t>“宏大理论”，</w:t>
      </w:r>
      <w:r w:rsidR="00470E4E">
        <w:rPr>
          <w:rFonts w:hint="eastAsia"/>
          <w:sz w:val="24"/>
          <w:szCs w:val="24"/>
        </w:rPr>
        <w:t>缺少从历史的全局去看待问题，而执着于将系统的理论拆分成各种精致的概念，追求概念的</w:t>
      </w:r>
      <w:r w:rsidR="00470E4E">
        <w:rPr>
          <w:rFonts w:hint="eastAsia"/>
          <w:sz w:val="24"/>
          <w:szCs w:val="24"/>
        </w:rPr>
        <w:t>复杂</w:t>
      </w:r>
      <w:r w:rsidR="00470E4E">
        <w:rPr>
          <w:rFonts w:hint="eastAsia"/>
          <w:sz w:val="24"/>
          <w:szCs w:val="24"/>
        </w:rPr>
        <w:t>化</w:t>
      </w:r>
      <w:r w:rsidR="00A7497C">
        <w:rPr>
          <w:rFonts w:hint="eastAsia"/>
          <w:sz w:val="24"/>
          <w:szCs w:val="24"/>
        </w:rPr>
        <w:t>；</w:t>
      </w:r>
      <w:r w:rsidR="0015384C">
        <w:rPr>
          <w:rFonts w:hint="eastAsia"/>
          <w:sz w:val="24"/>
          <w:szCs w:val="24"/>
        </w:rPr>
        <w:t>强调</w:t>
      </w:r>
      <w:r w:rsidR="00470E4E">
        <w:rPr>
          <w:rFonts w:hint="eastAsia"/>
          <w:sz w:val="24"/>
          <w:szCs w:val="24"/>
        </w:rPr>
        <w:t>“抽象经验主义”，</w:t>
      </w:r>
      <w:r w:rsidR="0015384C">
        <w:rPr>
          <w:rFonts w:hint="eastAsia"/>
          <w:sz w:val="24"/>
          <w:szCs w:val="24"/>
        </w:rPr>
        <w:t>追求</w:t>
      </w:r>
      <w:r w:rsidR="00470E4E">
        <w:rPr>
          <w:rFonts w:hint="eastAsia"/>
          <w:sz w:val="24"/>
          <w:szCs w:val="24"/>
        </w:rPr>
        <w:t>方法的细致，</w:t>
      </w:r>
      <w:r w:rsidR="0015384C">
        <w:rPr>
          <w:rFonts w:hint="eastAsia"/>
          <w:sz w:val="24"/>
          <w:szCs w:val="24"/>
        </w:rPr>
        <w:t>把社会学研究每一个阶段都变得标准化、合理化；存在价值偏见、意识形态、自由主义、保守主义等各种“</w:t>
      </w:r>
      <w:r w:rsidR="0015384C">
        <w:rPr>
          <w:rFonts w:hint="eastAsia"/>
          <w:sz w:val="24"/>
          <w:szCs w:val="24"/>
        </w:rPr>
        <w:t>各种实用取向</w:t>
      </w:r>
      <w:r w:rsidR="0015384C">
        <w:rPr>
          <w:rFonts w:hint="eastAsia"/>
          <w:sz w:val="24"/>
          <w:szCs w:val="24"/>
        </w:rPr>
        <w:t>”；存在“科层制气质”，使社会研究变得集体化、系统化，发展出各种惯例；偏向“社会哲学”，把社会科学里流行的多种研究风格统一起来，形成一种宏观探究模式，让研究变得教条、丧失灵活性和创新性。</w:t>
      </w:r>
      <w:r w:rsidR="00470E4E">
        <w:rPr>
          <w:rFonts w:hint="eastAsia"/>
          <w:sz w:val="24"/>
          <w:szCs w:val="24"/>
        </w:rPr>
        <w:t>这样的现状导致了社会学想象力的丢失</w:t>
      </w:r>
      <w:r w:rsidR="0015384C">
        <w:rPr>
          <w:rFonts w:hint="eastAsia"/>
          <w:sz w:val="24"/>
          <w:szCs w:val="24"/>
        </w:rPr>
        <w:t>，</w:t>
      </w:r>
      <w:r w:rsidR="00470E4E">
        <w:rPr>
          <w:rFonts w:hint="eastAsia"/>
          <w:sz w:val="24"/>
          <w:szCs w:val="24"/>
        </w:rPr>
        <w:t>书中详细剖析了现在社会学</w:t>
      </w:r>
      <w:r w:rsidR="0015384C">
        <w:rPr>
          <w:rFonts w:hint="eastAsia"/>
          <w:sz w:val="24"/>
          <w:szCs w:val="24"/>
        </w:rPr>
        <w:t>研究中</w:t>
      </w:r>
      <w:r w:rsidR="00470E4E">
        <w:rPr>
          <w:rFonts w:hint="eastAsia"/>
          <w:sz w:val="24"/>
          <w:szCs w:val="24"/>
        </w:rPr>
        <w:t>存在的</w:t>
      </w:r>
      <w:r w:rsidR="0015384C">
        <w:rPr>
          <w:rFonts w:hint="eastAsia"/>
          <w:sz w:val="24"/>
          <w:szCs w:val="24"/>
        </w:rPr>
        <w:t>这些</w:t>
      </w:r>
      <w:r w:rsidR="00470E4E">
        <w:rPr>
          <w:rFonts w:hint="eastAsia"/>
          <w:sz w:val="24"/>
          <w:szCs w:val="24"/>
        </w:rPr>
        <w:t>问题，并提出了改善建议。</w:t>
      </w:r>
    </w:p>
    <w:p w:rsidR="006A0C31" w:rsidRDefault="006A0C31" w:rsidP="00EB36D6">
      <w:pPr>
        <w:spacing w:line="360" w:lineRule="auto"/>
        <w:ind w:firstLineChars="200" w:firstLine="480"/>
        <w:rPr>
          <w:sz w:val="24"/>
          <w:szCs w:val="24"/>
        </w:rPr>
      </w:pPr>
      <w:r>
        <w:rPr>
          <w:rFonts w:hint="eastAsia"/>
          <w:sz w:val="24"/>
          <w:szCs w:val="24"/>
        </w:rPr>
        <w:t>而本文</w:t>
      </w:r>
      <w:proofErr w:type="gramStart"/>
      <w:r>
        <w:rPr>
          <w:rFonts w:hint="eastAsia"/>
          <w:sz w:val="24"/>
          <w:szCs w:val="24"/>
        </w:rPr>
        <w:t>最</w:t>
      </w:r>
      <w:proofErr w:type="gramEnd"/>
      <w:r>
        <w:rPr>
          <w:rFonts w:hint="eastAsia"/>
          <w:sz w:val="24"/>
          <w:szCs w:val="24"/>
        </w:rPr>
        <w:t>核心的内容就是社会学应该如何想象，也就是怎样构建社会学的想象力。米尔斯认为</w:t>
      </w:r>
      <w:r w:rsidR="00056F5D">
        <w:rPr>
          <w:rFonts w:hint="eastAsia"/>
          <w:sz w:val="24"/>
          <w:szCs w:val="24"/>
        </w:rPr>
        <w:t>首先</w:t>
      </w:r>
      <w:r>
        <w:rPr>
          <w:rFonts w:hint="eastAsia"/>
          <w:sz w:val="24"/>
          <w:szCs w:val="24"/>
        </w:rPr>
        <w:t>社会学家应该有责任担当，要能直面时代的大问题，不要为了学术而做学术，要进行真正对社会发展有价值的研究，要能发挥</w:t>
      </w:r>
      <w:r w:rsidR="00056F5D">
        <w:rPr>
          <w:rFonts w:hint="eastAsia"/>
          <w:sz w:val="24"/>
          <w:szCs w:val="24"/>
        </w:rPr>
        <w:t>公共职能；其次社会学研究应该有历史的全局观，不能忽视历史维度，要关注动态的社会历史进程，而不能局限于静态的社会现象；</w:t>
      </w:r>
      <w:r w:rsidR="00EB36D6">
        <w:rPr>
          <w:rFonts w:hint="eastAsia"/>
          <w:sz w:val="24"/>
          <w:szCs w:val="24"/>
        </w:rPr>
        <w:t>第三，社会学研究要找到“人”的理性和自由，要理性的梳理问题，通过争取权利实现自由，他认为“自由”要先有机会梳理出可以利用的选择并加以探讨权衡之后才有机会</w:t>
      </w:r>
      <w:proofErr w:type="gramStart"/>
      <w:r w:rsidR="00EB36D6">
        <w:rPr>
          <w:rFonts w:hint="eastAsia"/>
          <w:sz w:val="24"/>
          <w:szCs w:val="24"/>
        </w:rPr>
        <w:t>作出</w:t>
      </w:r>
      <w:proofErr w:type="gramEnd"/>
      <w:r w:rsidR="00EB36D6">
        <w:rPr>
          <w:rFonts w:hint="eastAsia"/>
          <w:sz w:val="24"/>
          <w:szCs w:val="24"/>
        </w:rPr>
        <w:t>选择，理性是自由的前提，没有理性的人不会拥有自由；</w:t>
      </w:r>
      <w:r w:rsidR="00056F5D">
        <w:rPr>
          <w:rFonts w:hint="eastAsia"/>
          <w:sz w:val="24"/>
          <w:szCs w:val="24"/>
        </w:rPr>
        <w:t>此外，社会学研究还要能基于研究者自身的体验，要能正确的对待“大事件”和“小问题”的辩证关系，在研究中要经常反思自己的人生经历，并把这些经历与社会的变迁相结合，不要仅仅只是进行逻辑</w:t>
      </w:r>
      <w:r w:rsidR="00056F5D">
        <w:rPr>
          <w:rFonts w:hint="eastAsia"/>
          <w:sz w:val="24"/>
          <w:szCs w:val="24"/>
        </w:rPr>
        <w:lastRenderedPageBreak/>
        <w:t>推理</w:t>
      </w:r>
      <w:r w:rsidR="0014617B">
        <w:rPr>
          <w:rFonts w:hint="eastAsia"/>
          <w:sz w:val="24"/>
          <w:szCs w:val="24"/>
        </w:rPr>
        <w:t>，真正博学的人能不断的把个人困扰转化为公众的议题，并且帮助别人直面这些问题，最终促进整个社会和时代的改变。</w:t>
      </w:r>
    </w:p>
    <w:p w:rsidR="0014617B" w:rsidRPr="00F433BF" w:rsidRDefault="0014617B" w:rsidP="00EB36D6">
      <w:pPr>
        <w:spacing w:line="360" w:lineRule="auto"/>
        <w:ind w:firstLineChars="200" w:firstLine="480"/>
        <w:rPr>
          <w:rFonts w:hint="eastAsia"/>
          <w:sz w:val="24"/>
          <w:szCs w:val="24"/>
        </w:rPr>
      </w:pPr>
      <w:r>
        <w:rPr>
          <w:rFonts w:hint="eastAsia"/>
          <w:sz w:val="24"/>
          <w:szCs w:val="24"/>
        </w:rPr>
        <w:t>从书中可以看出米尔斯是一个非常乐观并且思维活跃的人，他能直面社会学研究存在的问题，一步一步进行剖析梳理，虽然提出问题很严重，但始终保持乐观，用轻松的语言去提出自己的观点和建议，他指出社会学想象力</w:t>
      </w:r>
      <w:r w:rsidR="009603C9">
        <w:rPr>
          <w:rFonts w:hint="eastAsia"/>
          <w:sz w:val="24"/>
          <w:szCs w:val="24"/>
        </w:rPr>
        <w:t>正在成为文化生活主要的共同尺度，成为标志性特征，对未来社会学研究的发展充满期待。</w:t>
      </w:r>
      <w:bookmarkStart w:id="0" w:name="_GoBack"/>
      <w:bookmarkEnd w:id="0"/>
    </w:p>
    <w:sectPr w:rsidR="0014617B" w:rsidRPr="00F43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4C28"/>
    <w:rsid w:val="00056F5D"/>
    <w:rsid w:val="0014617B"/>
    <w:rsid w:val="0015384C"/>
    <w:rsid w:val="00470E4E"/>
    <w:rsid w:val="004D5447"/>
    <w:rsid w:val="006A0C31"/>
    <w:rsid w:val="008B5B98"/>
    <w:rsid w:val="009603C9"/>
    <w:rsid w:val="00A7497C"/>
    <w:rsid w:val="00BE1484"/>
    <w:rsid w:val="00CF4C28"/>
    <w:rsid w:val="00EB36D6"/>
    <w:rsid w:val="00F4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DD33"/>
  <w15:chartTrackingRefBased/>
  <w15:docId w15:val="{3F9873EA-B017-4983-A933-93EBB35B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2020-11-13T09:12:00Z</dcterms:created>
  <dcterms:modified xsi:type="dcterms:W3CDTF">2020-11-13T10:04:00Z</dcterms:modified>
</cp:coreProperties>
</file>