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B784" w14:textId="1A20D647" w:rsidR="00BE1302" w:rsidRPr="00EE5633" w:rsidRDefault="00130F60" w:rsidP="00010949">
      <w:pPr>
        <w:spacing w:after="240" w:line="400" w:lineRule="exact"/>
        <w:jc w:val="center"/>
        <w:rPr>
          <w:rFonts w:ascii="华文中宋" w:eastAsia="华文中宋" w:hAnsi="华文中宋"/>
          <w:b/>
          <w:bCs/>
          <w:sz w:val="32"/>
          <w:szCs w:val="32"/>
        </w:rPr>
      </w:pPr>
      <w:r w:rsidRPr="00EE5633">
        <w:rPr>
          <w:rFonts w:ascii="华文中宋" w:eastAsia="华文中宋" w:hAnsi="华文中宋" w:hint="eastAsia"/>
          <w:b/>
          <w:bCs/>
          <w:sz w:val="32"/>
          <w:szCs w:val="32"/>
        </w:rPr>
        <w:t>《</w:t>
      </w:r>
      <w:r w:rsidR="001619ED" w:rsidRPr="00EE5633">
        <w:rPr>
          <w:rFonts w:ascii="华文中宋" w:eastAsia="华文中宋" w:hAnsi="华文中宋" w:hint="eastAsia"/>
          <w:b/>
          <w:bCs/>
          <w:sz w:val="32"/>
          <w:szCs w:val="32"/>
        </w:rPr>
        <w:t>被压迫者教育学</w:t>
      </w:r>
      <w:r w:rsidRPr="00EE5633">
        <w:rPr>
          <w:rFonts w:ascii="华文中宋" w:eastAsia="华文中宋" w:hAnsi="华文中宋" w:hint="eastAsia"/>
          <w:b/>
          <w:bCs/>
          <w:sz w:val="32"/>
          <w:szCs w:val="32"/>
        </w:rPr>
        <w:t>》读书笔记</w:t>
      </w:r>
    </w:p>
    <w:p w14:paraId="797D25F6" w14:textId="0D320EE8" w:rsidR="00130F60" w:rsidRPr="00EE5633" w:rsidRDefault="00130F60" w:rsidP="00010949">
      <w:pPr>
        <w:spacing w:after="240" w:line="400" w:lineRule="exact"/>
        <w:jc w:val="center"/>
        <w:rPr>
          <w:rFonts w:ascii="楷体" w:eastAsia="楷体" w:hAnsi="楷体"/>
          <w:sz w:val="24"/>
          <w:szCs w:val="24"/>
        </w:rPr>
      </w:pPr>
      <w:proofErr w:type="gramStart"/>
      <w:r w:rsidRPr="00EE5633">
        <w:rPr>
          <w:rFonts w:ascii="楷体" w:eastAsia="楷体" w:hAnsi="楷体" w:hint="eastAsia"/>
          <w:sz w:val="24"/>
          <w:szCs w:val="24"/>
        </w:rPr>
        <w:t>2</w:t>
      </w:r>
      <w:r w:rsidRPr="00EE5633">
        <w:rPr>
          <w:rFonts w:ascii="楷体" w:eastAsia="楷体" w:hAnsi="楷体"/>
          <w:sz w:val="24"/>
          <w:szCs w:val="24"/>
        </w:rPr>
        <w:t>019</w:t>
      </w:r>
      <w:r w:rsidRPr="00EE5633">
        <w:rPr>
          <w:rFonts w:ascii="楷体" w:eastAsia="楷体" w:hAnsi="楷体" w:hint="eastAsia"/>
          <w:sz w:val="24"/>
          <w:szCs w:val="24"/>
        </w:rPr>
        <w:t>级</w:t>
      </w:r>
      <w:r w:rsidR="00EE5633" w:rsidRPr="00EE5633">
        <w:rPr>
          <w:rFonts w:ascii="楷体" w:eastAsia="楷体" w:hAnsi="楷体" w:hint="eastAsia"/>
          <w:sz w:val="24"/>
          <w:szCs w:val="24"/>
        </w:rPr>
        <w:t>学硕</w:t>
      </w:r>
      <w:proofErr w:type="gramEnd"/>
      <w:r w:rsidRPr="00EE5633">
        <w:rPr>
          <w:rFonts w:ascii="楷体" w:eastAsia="楷体" w:hAnsi="楷体" w:hint="eastAsia"/>
          <w:sz w:val="24"/>
          <w:szCs w:val="24"/>
        </w:rPr>
        <w:t xml:space="preserve"> 周婕</w:t>
      </w:r>
    </w:p>
    <w:p w14:paraId="3D0CB437" w14:textId="70407FFE" w:rsidR="00DA3556" w:rsidRDefault="00257574" w:rsidP="00140B36">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保罗·费莱雷的《被压迫者教育学》充满了挣脱枷锁、解放一切的味道。这本书一直在探讨压迫者与被压迫者之间的关系，并完成阐述了“被压迫者如何通过教育获得解放”的重要问题。</w:t>
      </w:r>
      <w:r w:rsidR="001A2A86">
        <w:rPr>
          <w:rFonts w:ascii="新宋体" w:eastAsia="新宋体" w:hAnsi="新宋体" w:hint="eastAsia"/>
          <w:sz w:val="24"/>
          <w:szCs w:val="24"/>
        </w:rPr>
        <w:t>费莱雷也是“被压迫者”之一，所以这本书几乎是他作为“被压迫者”的全部心声，甚至让我想到了古希腊角斗士斯巴达克斯，只不过相比之下费莱雷反抗压迫的方式是用文字而非武力。</w:t>
      </w:r>
    </w:p>
    <w:p w14:paraId="757B21CA" w14:textId="50EBE466" w:rsidR="00CC3037" w:rsidRDefault="00CC3037" w:rsidP="00140B36">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相比西方的“主流声音”，这本身处第三世界的“非主流声音”显得十分独特。费莱雷在陈述压迫者与被压迫者关系的时候充满了哲学色彩，在不少地方都能看到马克思的影子，这在以往的西方著作中是难以见到的。</w:t>
      </w:r>
    </w:p>
    <w:p w14:paraId="5A085218" w14:textId="77777777" w:rsidR="002B6712" w:rsidRDefault="00CC3037" w:rsidP="00140B36">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第二章篇幅不长，理解起来较为容易。这一部分是作为压迫者的教师和被压迫者的学生的关系。在压迫背景下，教师成了压迫者的工具，广泛地采用灌输式教育。这种灌输式教育和我国之前的“填鸭式教育”比较相似，只负责传递知识和价值观，却无法培养学生思考和对话的能力。</w:t>
      </w:r>
      <w:r w:rsidR="000C4E48">
        <w:rPr>
          <w:rFonts w:ascii="新宋体" w:eastAsia="新宋体" w:hAnsi="新宋体" w:hint="eastAsia"/>
          <w:sz w:val="24"/>
          <w:szCs w:val="24"/>
        </w:rPr>
        <w:t>费莱雷将这种教育比作银行储存，教师只是把知识储蓄在学生那里，但是</w:t>
      </w:r>
      <w:proofErr w:type="gramStart"/>
      <w:r w:rsidR="000C4E48">
        <w:rPr>
          <w:rFonts w:ascii="新宋体" w:eastAsia="新宋体" w:hAnsi="新宋体" w:hint="eastAsia"/>
          <w:sz w:val="24"/>
          <w:szCs w:val="24"/>
        </w:rPr>
        <w:t>有存就有</w:t>
      </w:r>
      <w:proofErr w:type="gramEnd"/>
      <w:r w:rsidR="000C4E48">
        <w:rPr>
          <w:rFonts w:ascii="新宋体" w:eastAsia="新宋体" w:hAnsi="新宋体" w:hint="eastAsia"/>
          <w:sz w:val="24"/>
          <w:szCs w:val="24"/>
        </w:rPr>
        <w:t>取，而已经教给学生的知识是无法取回的，所以我觉得这一过程只是</w:t>
      </w:r>
      <w:r w:rsidR="000C4E48" w:rsidRPr="005A456A">
        <w:rPr>
          <w:rFonts w:ascii="新宋体" w:eastAsia="新宋体" w:hAnsi="新宋体" w:hint="eastAsia"/>
          <w:b/>
          <w:bCs/>
          <w:sz w:val="24"/>
          <w:szCs w:val="24"/>
        </w:rPr>
        <w:t>“复制知识”</w:t>
      </w:r>
      <w:r w:rsidR="000C4E48">
        <w:rPr>
          <w:rFonts w:ascii="新宋体" w:eastAsia="新宋体" w:hAnsi="新宋体" w:hint="eastAsia"/>
          <w:sz w:val="24"/>
          <w:szCs w:val="24"/>
        </w:rPr>
        <w:t>的过程。这一过程恰恰就像拷贝文件，有的时候可能是原封不动地复制过去，有的时候也会丢失一些文件，但是原文件不会受影响，在这个过程中也没有产生“新文件”，也即新的想法和交流。</w:t>
      </w:r>
    </w:p>
    <w:p w14:paraId="04A5F52D" w14:textId="451E9857" w:rsidR="00CC3037" w:rsidRDefault="000C4E48" w:rsidP="00785B06">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教师</w:t>
      </w:r>
      <w:r w:rsidR="00CC3037">
        <w:rPr>
          <w:rFonts w:ascii="新宋体" w:eastAsia="新宋体" w:hAnsi="新宋体" w:hint="eastAsia"/>
          <w:sz w:val="24"/>
          <w:szCs w:val="24"/>
        </w:rPr>
        <w:t>在这种</w:t>
      </w:r>
      <w:r w:rsidR="00A944DA">
        <w:rPr>
          <w:rFonts w:ascii="新宋体" w:eastAsia="新宋体" w:hAnsi="新宋体" w:hint="eastAsia"/>
          <w:sz w:val="24"/>
          <w:szCs w:val="24"/>
        </w:rPr>
        <w:t>教育背景下，学生渐渐失去了话语权，对待一切事物的麻痹、轻信、盲从。当一部分学生成为新的“压迫教师”后，这些教师仍然充当着压迫者的角色，去压迫新的学生。所以我认为</w:t>
      </w:r>
      <w:r w:rsidR="00A944DA" w:rsidRPr="005A456A">
        <w:rPr>
          <w:rFonts w:ascii="新宋体" w:eastAsia="新宋体" w:hAnsi="新宋体" w:hint="eastAsia"/>
          <w:b/>
          <w:bCs/>
          <w:sz w:val="24"/>
          <w:szCs w:val="24"/>
        </w:rPr>
        <w:t>教师其实也是被压迫者</w:t>
      </w:r>
      <w:r w:rsidR="00A944DA">
        <w:rPr>
          <w:rFonts w:ascii="新宋体" w:eastAsia="新宋体" w:hAnsi="新宋体" w:hint="eastAsia"/>
          <w:sz w:val="24"/>
          <w:szCs w:val="24"/>
        </w:rPr>
        <w:t>，他们为了生存不得不去充当台面上的“压迫者”的角色，真正的压迫者却躲在幕后，压迫着所有教师和学生，使他们失去批判性思考的能力。为了改变这种现状，必须</w:t>
      </w:r>
      <w:r w:rsidR="002B6712">
        <w:rPr>
          <w:rFonts w:ascii="新宋体" w:eastAsia="新宋体" w:hAnsi="新宋体" w:hint="eastAsia"/>
          <w:sz w:val="24"/>
          <w:szCs w:val="24"/>
        </w:rPr>
        <w:t>使用“提问式教育”。</w:t>
      </w:r>
      <w:r w:rsidR="00E57A79" w:rsidRPr="00E57A79">
        <w:rPr>
          <w:rFonts w:ascii="新宋体" w:eastAsia="新宋体" w:hAnsi="新宋体" w:hint="eastAsia"/>
          <w:sz w:val="24"/>
          <w:szCs w:val="24"/>
        </w:rPr>
        <w:t>提问式教育，不仅出于对人性完美的肯定和渴望，而且更把这种肯定和渴望，建立在对人与世界的关系和人与人的社会关系的建设性实践上</w:t>
      </w:r>
      <w:r w:rsidR="00785B06">
        <w:rPr>
          <w:rFonts w:ascii="新宋体" w:eastAsia="新宋体" w:hAnsi="新宋体" w:hint="eastAsia"/>
          <w:sz w:val="24"/>
          <w:szCs w:val="24"/>
        </w:rPr>
        <w:t>。</w:t>
      </w:r>
      <w:r w:rsidR="00785B06" w:rsidRPr="00785B06">
        <w:rPr>
          <w:rFonts w:ascii="新宋体" w:eastAsia="新宋体" w:hAnsi="新宋体" w:hint="eastAsia"/>
          <w:sz w:val="24"/>
          <w:szCs w:val="24"/>
        </w:rPr>
        <w:t>在这样的教育形式中，教师与学生通过交流来完成相互的思考与创造，产生了“教师</w:t>
      </w:r>
      <w:r w:rsidR="00785B06">
        <w:rPr>
          <w:rFonts w:ascii="新宋体" w:eastAsia="新宋体" w:hAnsi="新宋体" w:hint="eastAsia"/>
          <w:sz w:val="24"/>
          <w:szCs w:val="24"/>
        </w:rPr>
        <w:t>-</w:t>
      </w:r>
      <w:r w:rsidR="00785B06" w:rsidRPr="00785B06">
        <w:rPr>
          <w:rFonts w:ascii="新宋体" w:eastAsia="新宋体" w:hAnsi="新宋体" w:hint="eastAsia"/>
          <w:sz w:val="24"/>
          <w:szCs w:val="24"/>
        </w:rPr>
        <w:t>学生”</w:t>
      </w:r>
      <w:r w:rsidR="00785B06" w:rsidRPr="00785B06">
        <w:rPr>
          <w:rFonts w:ascii="新宋体" w:eastAsia="新宋体" w:hAnsi="新宋体"/>
          <w:sz w:val="24"/>
          <w:szCs w:val="24"/>
        </w:rPr>
        <w:t>以及“学生</w:t>
      </w:r>
      <w:r w:rsidR="00785B06">
        <w:rPr>
          <w:rFonts w:ascii="新宋体" w:eastAsia="新宋体" w:hAnsi="新宋体" w:hint="eastAsia"/>
          <w:sz w:val="24"/>
          <w:szCs w:val="24"/>
        </w:rPr>
        <w:t>-</w:t>
      </w:r>
      <w:r w:rsidR="00785B06" w:rsidRPr="00785B06">
        <w:rPr>
          <w:rFonts w:ascii="新宋体" w:eastAsia="新宋体" w:hAnsi="新宋体"/>
          <w:sz w:val="24"/>
          <w:szCs w:val="24"/>
        </w:rPr>
        <w:t>教师”这样的新关系。提问式教育打破了灌输式教育中教师中心的地位，建立起师生互为创造主体的关系模式，双方都是积极的批判认识主体。</w:t>
      </w:r>
      <w:r w:rsidR="000C3F84">
        <w:rPr>
          <w:rFonts w:ascii="新宋体" w:eastAsia="新宋体" w:hAnsi="新宋体" w:hint="eastAsia"/>
          <w:sz w:val="24"/>
          <w:szCs w:val="24"/>
        </w:rPr>
        <w:t>关于书中论述的灌输式教育和提问式教育的区别可以参照表1。</w:t>
      </w:r>
    </w:p>
    <w:p w14:paraId="67DFFE36" w14:textId="1CE01551" w:rsidR="00FC341C" w:rsidRDefault="00FC341C" w:rsidP="00E00B60">
      <w:pPr>
        <w:spacing w:line="400" w:lineRule="exact"/>
        <w:rPr>
          <w:rFonts w:ascii="新宋体" w:eastAsia="新宋体" w:hAnsi="新宋体"/>
          <w:sz w:val="24"/>
          <w:szCs w:val="24"/>
        </w:rPr>
      </w:pPr>
    </w:p>
    <w:p w14:paraId="5B9E8DB4" w14:textId="6CAF24F4" w:rsidR="00E00B60" w:rsidRDefault="00E00B60" w:rsidP="00E00B60">
      <w:pPr>
        <w:spacing w:line="400" w:lineRule="exact"/>
        <w:rPr>
          <w:rFonts w:ascii="新宋体" w:eastAsia="新宋体" w:hAnsi="新宋体"/>
          <w:sz w:val="24"/>
          <w:szCs w:val="24"/>
        </w:rPr>
      </w:pPr>
    </w:p>
    <w:p w14:paraId="16299A6E" w14:textId="77777777" w:rsidR="00E00B60" w:rsidRDefault="00E00B60" w:rsidP="00E00B60">
      <w:pPr>
        <w:spacing w:line="400" w:lineRule="exact"/>
        <w:rPr>
          <w:rFonts w:ascii="新宋体" w:eastAsia="新宋体" w:hAnsi="新宋体" w:hint="eastAsia"/>
          <w:sz w:val="24"/>
          <w:szCs w:val="24"/>
        </w:rPr>
      </w:pPr>
    </w:p>
    <w:p w14:paraId="56A0DAE0" w14:textId="25318EE6" w:rsidR="000C3F84" w:rsidRPr="00FC341C" w:rsidRDefault="000C3F84" w:rsidP="004A3260">
      <w:pPr>
        <w:spacing w:line="400" w:lineRule="exact"/>
        <w:ind w:firstLineChars="200" w:firstLine="420"/>
        <w:jc w:val="center"/>
        <w:rPr>
          <w:rFonts w:ascii="新宋体" w:eastAsia="新宋体" w:hAnsi="新宋体"/>
          <w:szCs w:val="21"/>
        </w:rPr>
      </w:pPr>
      <w:r w:rsidRPr="00FC341C">
        <w:rPr>
          <w:rFonts w:ascii="新宋体" w:eastAsia="新宋体" w:hAnsi="新宋体" w:hint="eastAsia"/>
          <w:szCs w:val="21"/>
        </w:rPr>
        <w:lastRenderedPageBreak/>
        <w:t>表1</w:t>
      </w:r>
      <w:r w:rsidRPr="00FC341C">
        <w:rPr>
          <w:rFonts w:ascii="新宋体" w:eastAsia="新宋体" w:hAnsi="新宋体"/>
          <w:szCs w:val="21"/>
        </w:rPr>
        <w:t xml:space="preserve"> </w:t>
      </w:r>
      <w:r w:rsidRPr="00FC341C">
        <w:rPr>
          <w:rFonts w:ascii="新宋体" w:eastAsia="新宋体" w:hAnsi="新宋体" w:hint="eastAsia"/>
          <w:szCs w:val="21"/>
        </w:rPr>
        <w:t>灌输式教育与提问式教育的对比</w:t>
      </w:r>
    </w:p>
    <w:tbl>
      <w:tblPr>
        <w:tblStyle w:val="3"/>
        <w:tblW w:w="0" w:type="auto"/>
        <w:tblLook w:val="04A0" w:firstRow="1" w:lastRow="0" w:firstColumn="1" w:lastColumn="0" w:noHBand="0" w:noVBand="1"/>
      </w:tblPr>
      <w:tblGrid>
        <w:gridCol w:w="2122"/>
        <w:gridCol w:w="2976"/>
        <w:gridCol w:w="3198"/>
      </w:tblGrid>
      <w:tr w:rsidR="000C3F84" w14:paraId="000F58E9" w14:textId="77777777" w:rsidTr="00FC3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20A71D20" w14:textId="77777777" w:rsidR="000C3F84" w:rsidRDefault="000C3F84" w:rsidP="005279A1">
            <w:pPr>
              <w:spacing w:line="400" w:lineRule="exact"/>
              <w:jc w:val="center"/>
              <w:rPr>
                <w:rFonts w:ascii="新宋体" w:eastAsia="新宋体" w:hAnsi="新宋体"/>
                <w:sz w:val="24"/>
                <w:szCs w:val="24"/>
              </w:rPr>
            </w:pPr>
          </w:p>
        </w:tc>
        <w:tc>
          <w:tcPr>
            <w:tcW w:w="2976" w:type="dxa"/>
          </w:tcPr>
          <w:p w14:paraId="461518CF" w14:textId="6E706106" w:rsidR="000C3F84" w:rsidRDefault="000C3F84" w:rsidP="005279A1">
            <w:pPr>
              <w:spacing w:line="400" w:lineRule="exact"/>
              <w:jc w:val="center"/>
              <w:cnfStyle w:val="100000000000" w:firstRow="1"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灌输式教育</w:t>
            </w:r>
          </w:p>
        </w:tc>
        <w:tc>
          <w:tcPr>
            <w:tcW w:w="3198" w:type="dxa"/>
          </w:tcPr>
          <w:p w14:paraId="3265A247" w14:textId="08008826" w:rsidR="000C3F84" w:rsidRDefault="000C3F84" w:rsidP="005279A1">
            <w:pPr>
              <w:spacing w:line="400" w:lineRule="exact"/>
              <w:jc w:val="center"/>
              <w:cnfStyle w:val="100000000000" w:firstRow="1"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提问式教育</w:t>
            </w:r>
          </w:p>
        </w:tc>
      </w:tr>
      <w:tr w:rsidR="000C3F84" w14:paraId="41167DB1" w14:textId="77777777" w:rsidTr="00FC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7D29153" w14:textId="4EDFAE6B" w:rsidR="000C3F84" w:rsidRDefault="000C3F84" w:rsidP="005279A1">
            <w:pPr>
              <w:spacing w:line="400" w:lineRule="exact"/>
              <w:jc w:val="center"/>
              <w:rPr>
                <w:rFonts w:ascii="新宋体" w:eastAsia="新宋体" w:hAnsi="新宋体"/>
                <w:sz w:val="24"/>
                <w:szCs w:val="24"/>
              </w:rPr>
            </w:pPr>
            <w:r>
              <w:rPr>
                <w:rFonts w:ascii="新宋体" w:eastAsia="新宋体" w:hAnsi="新宋体" w:hint="eastAsia"/>
                <w:sz w:val="24"/>
                <w:szCs w:val="24"/>
              </w:rPr>
              <w:t>教育中心</w:t>
            </w:r>
          </w:p>
        </w:tc>
        <w:tc>
          <w:tcPr>
            <w:tcW w:w="2976" w:type="dxa"/>
          </w:tcPr>
          <w:p w14:paraId="141DFD37" w14:textId="03429222" w:rsidR="000C3F84" w:rsidRDefault="000C3F84"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教师</w:t>
            </w:r>
          </w:p>
        </w:tc>
        <w:tc>
          <w:tcPr>
            <w:tcW w:w="3198" w:type="dxa"/>
          </w:tcPr>
          <w:p w14:paraId="5D87E2D9" w14:textId="7F4B38B7" w:rsidR="000C3F84" w:rsidRDefault="000C3F84"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学生</w:t>
            </w:r>
          </w:p>
        </w:tc>
      </w:tr>
      <w:tr w:rsidR="000C3F84" w14:paraId="15D264D8" w14:textId="77777777" w:rsidTr="00FC341C">
        <w:tc>
          <w:tcPr>
            <w:cnfStyle w:val="001000000000" w:firstRow="0" w:lastRow="0" w:firstColumn="1" w:lastColumn="0" w:oddVBand="0" w:evenVBand="0" w:oddHBand="0" w:evenHBand="0" w:firstRowFirstColumn="0" w:firstRowLastColumn="0" w:lastRowFirstColumn="0" w:lastRowLastColumn="0"/>
            <w:tcW w:w="2122" w:type="dxa"/>
          </w:tcPr>
          <w:p w14:paraId="16E0C77F" w14:textId="3C2E14C5" w:rsidR="000C3F84" w:rsidRDefault="000C3F84" w:rsidP="005279A1">
            <w:pPr>
              <w:spacing w:line="400" w:lineRule="exact"/>
              <w:jc w:val="center"/>
              <w:rPr>
                <w:rFonts w:ascii="新宋体" w:eastAsia="新宋体" w:hAnsi="新宋体"/>
                <w:sz w:val="24"/>
                <w:szCs w:val="24"/>
              </w:rPr>
            </w:pPr>
            <w:r>
              <w:rPr>
                <w:rFonts w:ascii="新宋体" w:eastAsia="新宋体" w:hAnsi="新宋体" w:hint="eastAsia"/>
                <w:sz w:val="24"/>
                <w:szCs w:val="24"/>
              </w:rPr>
              <w:t>教育内容</w:t>
            </w:r>
          </w:p>
        </w:tc>
        <w:tc>
          <w:tcPr>
            <w:tcW w:w="2976" w:type="dxa"/>
          </w:tcPr>
          <w:p w14:paraId="4851FE98" w14:textId="4D054858"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统治者规定的内容</w:t>
            </w:r>
          </w:p>
        </w:tc>
        <w:tc>
          <w:tcPr>
            <w:tcW w:w="3198" w:type="dxa"/>
          </w:tcPr>
          <w:p w14:paraId="0CA0F48C" w14:textId="31E1D859"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现实世界的问题</w:t>
            </w:r>
          </w:p>
        </w:tc>
      </w:tr>
      <w:tr w:rsidR="000C3F84" w14:paraId="7B19ED0C" w14:textId="77777777" w:rsidTr="00FC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3737EF8" w14:textId="65E04D63" w:rsidR="000C3F84" w:rsidRDefault="00BE2F02" w:rsidP="005279A1">
            <w:pPr>
              <w:spacing w:line="400" w:lineRule="exact"/>
              <w:jc w:val="center"/>
              <w:rPr>
                <w:rFonts w:ascii="新宋体" w:eastAsia="新宋体" w:hAnsi="新宋体"/>
                <w:sz w:val="24"/>
                <w:szCs w:val="24"/>
              </w:rPr>
            </w:pPr>
            <w:r>
              <w:rPr>
                <w:rFonts w:ascii="新宋体" w:eastAsia="新宋体" w:hAnsi="新宋体" w:hint="eastAsia"/>
                <w:sz w:val="24"/>
                <w:szCs w:val="24"/>
              </w:rPr>
              <w:t>教育目标</w:t>
            </w:r>
          </w:p>
        </w:tc>
        <w:tc>
          <w:tcPr>
            <w:tcW w:w="2976" w:type="dxa"/>
          </w:tcPr>
          <w:p w14:paraId="40DADB64" w14:textId="3B242E3D" w:rsidR="000C3F84" w:rsidRDefault="00BE2F02"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稳固统治，继续压迫</w:t>
            </w:r>
          </w:p>
        </w:tc>
        <w:tc>
          <w:tcPr>
            <w:tcW w:w="3198" w:type="dxa"/>
          </w:tcPr>
          <w:p w14:paraId="271F695D" w14:textId="2932F012" w:rsidR="000C3F84" w:rsidRDefault="00BE2F02"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实现解放，获得自由</w:t>
            </w:r>
          </w:p>
        </w:tc>
      </w:tr>
      <w:tr w:rsidR="000C3F84" w14:paraId="16973E78" w14:textId="77777777" w:rsidTr="00FC341C">
        <w:tc>
          <w:tcPr>
            <w:cnfStyle w:val="001000000000" w:firstRow="0" w:lastRow="0" w:firstColumn="1" w:lastColumn="0" w:oddVBand="0" w:evenVBand="0" w:oddHBand="0" w:evenHBand="0" w:firstRowFirstColumn="0" w:firstRowLastColumn="0" w:lastRowFirstColumn="0" w:lastRowLastColumn="0"/>
            <w:tcW w:w="2122" w:type="dxa"/>
          </w:tcPr>
          <w:p w14:paraId="2CA7E484" w14:textId="74484343" w:rsidR="000C3F84" w:rsidRDefault="00BE2F02" w:rsidP="005279A1">
            <w:pPr>
              <w:spacing w:line="400" w:lineRule="exact"/>
              <w:jc w:val="center"/>
              <w:rPr>
                <w:rFonts w:ascii="新宋体" w:eastAsia="新宋体" w:hAnsi="新宋体"/>
                <w:sz w:val="24"/>
                <w:szCs w:val="24"/>
              </w:rPr>
            </w:pPr>
            <w:r>
              <w:rPr>
                <w:rFonts w:ascii="新宋体" w:eastAsia="新宋体" w:hAnsi="新宋体" w:hint="eastAsia"/>
                <w:sz w:val="24"/>
                <w:szCs w:val="24"/>
              </w:rPr>
              <w:t>教育方式</w:t>
            </w:r>
          </w:p>
        </w:tc>
        <w:tc>
          <w:tcPr>
            <w:tcW w:w="2976" w:type="dxa"/>
          </w:tcPr>
          <w:p w14:paraId="3FF658DF" w14:textId="1AF17B78"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讲解、灌输</w:t>
            </w:r>
          </w:p>
        </w:tc>
        <w:tc>
          <w:tcPr>
            <w:tcW w:w="3198" w:type="dxa"/>
          </w:tcPr>
          <w:p w14:paraId="68BC3056" w14:textId="0727272A"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对话、交流</w:t>
            </w:r>
          </w:p>
        </w:tc>
      </w:tr>
      <w:tr w:rsidR="000C3F84" w14:paraId="0BC6BD74" w14:textId="77777777" w:rsidTr="00FC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344324C" w14:textId="04161FFF" w:rsidR="000C3F84" w:rsidRDefault="00BE2F02" w:rsidP="005279A1">
            <w:pPr>
              <w:spacing w:line="400" w:lineRule="exact"/>
              <w:jc w:val="center"/>
              <w:rPr>
                <w:rFonts w:ascii="新宋体" w:eastAsia="新宋体" w:hAnsi="新宋体"/>
                <w:sz w:val="24"/>
                <w:szCs w:val="24"/>
              </w:rPr>
            </w:pPr>
            <w:r>
              <w:rPr>
                <w:rFonts w:ascii="新宋体" w:eastAsia="新宋体" w:hAnsi="新宋体" w:hint="eastAsia"/>
                <w:sz w:val="24"/>
                <w:szCs w:val="24"/>
              </w:rPr>
              <w:t>师生关系</w:t>
            </w:r>
          </w:p>
        </w:tc>
        <w:tc>
          <w:tcPr>
            <w:tcW w:w="2976" w:type="dxa"/>
          </w:tcPr>
          <w:p w14:paraId="2A4A69FF" w14:textId="12084787" w:rsidR="000C3F84" w:rsidRDefault="00BE2F02"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非平等关系</w:t>
            </w:r>
          </w:p>
        </w:tc>
        <w:tc>
          <w:tcPr>
            <w:tcW w:w="3198" w:type="dxa"/>
          </w:tcPr>
          <w:p w14:paraId="03D1340E" w14:textId="142E7FAC" w:rsidR="000C3F84" w:rsidRDefault="00BE2F02"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平等对话关系</w:t>
            </w:r>
          </w:p>
        </w:tc>
      </w:tr>
      <w:tr w:rsidR="000C3F84" w14:paraId="7CA517B9" w14:textId="77777777" w:rsidTr="00FC341C">
        <w:tc>
          <w:tcPr>
            <w:cnfStyle w:val="001000000000" w:firstRow="0" w:lastRow="0" w:firstColumn="1" w:lastColumn="0" w:oddVBand="0" w:evenVBand="0" w:oddHBand="0" w:evenHBand="0" w:firstRowFirstColumn="0" w:firstRowLastColumn="0" w:lastRowFirstColumn="0" w:lastRowLastColumn="0"/>
            <w:tcW w:w="2122" w:type="dxa"/>
          </w:tcPr>
          <w:p w14:paraId="625EBFBD" w14:textId="1D604448" w:rsidR="000C3F84" w:rsidRDefault="00BE2F02" w:rsidP="005279A1">
            <w:pPr>
              <w:spacing w:line="400" w:lineRule="exact"/>
              <w:jc w:val="center"/>
              <w:rPr>
                <w:rFonts w:ascii="新宋体" w:eastAsia="新宋体" w:hAnsi="新宋体"/>
                <w:sz w:val="24"/>
                <w:szCs w:val="24"/>
              </w:rPr>
            </w:pPr>
            <w:r>
              <w:rPr>
                <w:rFonts w:ascii="新宋体" w:eastAsia="新宋体" w:hAnsi="新宋体" w:hint="eastAsia"/>
                <w:sz w:val="24"/>
                <w:szCs w:val="24"/>
              </w:rPr>
              <w:t>教育特征</w:t>
            </w:r>
          </w:p>
        </w:tc>
        <w:tc>
          <w:tcPr>
            <w:tcW w:w="2976" w:type="dxa"/>
          </w:tcPr>
          <w:p w14:paraId="67EEA321" w14:textId="13A5078E"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机械化、物化</w:t>
            </w:r>
          </w:p>
        </w:tc>
        <w:tc>
          <w:tcPr>
            <w:tcW w:w="3198" w:type="dxa"/>
          </w:tcPr>
          <w:p w14:paraId="48F5114A" w14:textId="3D1F9C78" w:rsidR="000C3F84" w:rsidRDefault="00BE2F02"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人性化</w:t>
            </w:r>
          </w:p>
        </w:tc>
      </w:tr>
    </w:tbl>
    <w:p w14:paraId="0F8BCE0A" w14:textId="77777777" w:rsidR="0031193B" w:rsidRDefault="0031193B" w:rsidP="007B7033">
      <w:pPr>
        <w:spacing w:line="400" w:lineRule="exact"/>
        <w:ind w:firstLineChars="200" w:firstLine="480"/>
        <w:rPr>
          <w:rFonts w:ascii="新宋体" w:eastAsia="新宋体" w:hAnsi="新宋体"/>
          <w:sz w:val="24"/>
          <w:szCs w:val="24"/>
        </w:rPr>
      </w:pPr>
    </w:p>
    <w:p w14:paraId="185A5E9D" w14:textId="30DC53E9" w:rsidR="007B7033" w:rsidRDefault="004A3260" w:rsidP="007B7033">
      <w:pPr>
        <w:spacing w:line="400" w:lineRule="exact"/>
        <w:ind w:firstLineChars="200" w:firstLine="480"/>
        <w:rPr>
          <w:rFonts w:ascii="新宋体" w:eastAsia="新宋体" w:hAnsi="新宋体"/>
          <w:sz w:val="24"/>
          <w:szCs w:val="24"/>
        </w:rPr>
      </w:pPr>
      <w:r w:rsidRPr="004A3260">
        <w:rPr>
          <w:rFonts w:ascii="新宋体" w:eastAsia="新宋体" w:hAnsi="新宋体" w:hint="eastAsia"/>
          <w:sz w:val="24"/>
          <w:szCs w:val="24"/>
        </w:rPr>
        <w:t>提问式教育作为一种师生对话的教育方式，其对话的本身在于词语</w:t>
      </w:r>
      <w:r w:rsidRPr="004A3260">
        <w:rPr>
          <w:rFonts w:ascii="新宋体" w:eastAsia="新宋体" w:hAnsi="新宋体"/>
          <w:sz w:val="24"/>
          <w:szCs w:val="24"/>
        </w:rPr>
        <w:t>，而词语又具有两个方面意义：反思与行动。反思与行动相互作用，相互依存，并且进一步构成了真实的世界。</w:t>
      </w:r>
      <w:r>
        <w:rPr>
          <w:rFonts w:ascii="新宋体" w:eastAsia="新宋体" w:hAnsi="新宋体" w:hint="eastAsia"/>
          <w:sz w:val="24"/>
          <w:szCs w:val="24"/>
        </w:rPr>
        <w:t>只有反思、没有行动，对话将会变成空话；只有行动、没有反思，对话就会变成行动主义。“</w:t>
      </w:r>
      <w:r w:rsidRPr="004A3260">
        <w:rPr>
          <w:rFonts w:ascii="新宋体" w:eastAsia="新宋体" w:hAnsi="新宋体" w:hint="eastAsia"/>
          <w:sz w:val="24"/>
          <w:szCs w:val="24"/>
        </w:rPr>
        <w:t>无论是反思被剥离了行动，还是行动被剥离了反思，两者都</w:t>
      </w:r>
      <w:proofErr w:type="gramStart"/>
      <w:r w:rsidRPr="004A3260">
        <w:rPr>
          <w:rFonts w:ascii="新宋体" w:eastAsia="新宋体" w:hAnsi="新宋体" w:hint="eastAsia"/>
          <w:sz w:val="24"/>
          <w:szCs w:val="24"/>
        </w:rPr>
        <w:t>谐</w:t>
      </w:r>
      <w:proofErr w:type="gramEnd"/>
      <w:r w:rsidRPr="004A3260">
        <w:rPr>
          <w:rFonts w:ascii="新宋体" w:eastAsia="新宋体" w:hAnsi="新宋体" w:hint="eastAsia"/>
          <w:sz w:val="24"/>
          <w:szCs w:val="24"/>
        </w:rPr>
        <w:t>就了不真实的存在形式，同时也造就</w:t>
      </w:r>
      <w:r>
        <w:rPr>
          <w:rFonts w:ascii="新宋体" w:eastAsia="新宋体" w:hAnsi="新宋体" w:hint="eastAsia"/>
          <w:sz w:val="24"/>
          <w:szCs w:val="24"/>
        </w:rPr>
        <w:t>了</w:t>
      </w:r>
      <w:r w:rsidRPr="004A3260">
        <w:rPr>
          <w:rFonts w:ascii="新宋体" w:eastAsia="新宋体" w:hAnsi="新宋体" w:hint="eastAsia"/>
          <w:sz w:val="24"/>
          <w:szCs w:val="24"/>
        </w:rPr>
        <w:t>不真实的思想形式，而这种思想形式又反过来强化原先的反思与行动的分离</w:t>
      </w:r>
      <w:r>
        <w:rPr>
          <w:rFonts w:ascii="新宋体" w:eastAsia="新宋体" w:hAnsi="新宋体" w:hint="eastAsia"/>
          <w:sz w:val="24"/>
          <w:szCs w:val="24"/>
        </w:rPr>
        <w:t>。”想要对话必须具备5个前提条件：怀抱对世界和对人的爱、谦虚的态度、保持信任、拥有希望、具备批判性思维。</w:t>
      </w:r>
    </w:p>
    <w:p w14:paraId="7943C500" w14:textId="6180F471" w:rsidR="000C3F84" w:rsidRDefault="007B7033" w:rsidP="007B7033">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费莱雷探讨了两种文化行动理论。一种是压迫者为了压迫人民而产生的压迫文化行动理论，另一种是被压迫者为了解放人民和获得自由而产生的革命文化行动理论。前者由压迫者和统治者实施，其特点表现为征服、分化、操纵、文化侵犯，其行动皆是为了维护统治、镇压反抗，为自己的利益服务，用神话来包装无数谎言，在</w:t>
      </w:r>
      <w:r w:rsidR="00365B81">
        <w:rPr>
          <w:rFonts w:ascii="新宋体" w:eastAsia="新宋体" w:hAnsi="新宋体" w:hint="eastAsia"/>
          <w:sz w:val="24"/>
          <w:szCs w:val="24"/>
        </w:rPr>
        <w:t>各种地方欺瞒民众、压榨民众。后者由革命者和反抗者实施，其特征是合作、团结、组织、文化合成，以人民群众为基础，以革命者为领袖，反对一切压迫统治。两种理论的对比可参见表2。</w:t>
      </w:r>
    </w:p>
    <w:p w14:paraId="2B2E823F" w14:textId="77777777" w:rsidR="00FC341C" w:rsidRPr="00FC341C" w:rsidRDefault="00FC341C" w:rsidP="007B7033">
      <w:pPr>
        <w:spacing w:line="400" w:lineRule="exact"/>
        <w:ind w:firstLineChars="200" w:firstLine="440"/>
        <w:rPr>
          <w:rFonts w:ascii="新宋体" w:eastAsia="新宋体" w:hAnsi="新宋体"/>
          <w:sz w:val="22"/>
        </w:rPr>
      </w:pPr>
    </w:p>
    <w:p w14:paraId="14CEDAF5" w14:textId="4EB0C00A" w:rsidR="00365B81" w:rsidRPr="00FC341C" w:rsidRDefault="00365B81" w:rsidP="005279A1">
      <w:pPr>
        <w:spacing w:line="400" w:lineRule="exact"/>
        <w:ind w:firstLineChars="200" w:firstLine="420"/>
        <w:jc w:val="center"/>
        <w:rPr>
          <w:rFonts w:ascii="新宋体" w:eastAsia="新宋体" w:hAnsi="新宋体"/>
          <w:szCs w:val="21"/>
        </w:rPr>
      </w:pPr>
      <w:r w:rsidRPr="00FC341C">
        <w:rPr>
          <w:rFonts w:ascii="新宋体" w:eastAsia="新宋体" w:hAnsi="新宋体" w:hint="eastAsia"/>
          <w:szCs w:val="21"/>
        </w:rPr>
        <w:t>表2</w:t>
      </w:r>
      <w:r w:rsidRPr="00FC341C">
        <w:rPr>
          <w:rFonts w:ascii="新宋体" w:eastAsia="新宋体" w:hAnsi="新宋体"/>
          <w:szCs w:val="21"/>
        </w:rPr>
        <w:t xml:space="preserve"> </w:t>
      </w:r>
      <w:r w:rsidRPr="00FC341C">
        <w:rPr>
          <w:rFonts w:ascii="新宋体" w:eastAsia="新宋体" w:hAnsi="新宋体" w:hint="eastAsia"/>
          <w:szCs w:val="21"/>
        </w:rPr>
        <w:t>压迫文化行动理论与革命文化行动理论对比</w:t>
      </w:r>
    </w:p>
    <w:tbl>
      <w:tblPr>
        <w:tblStyle w:val="3"/>
        <w:tblW w:w="0" w:type="auto"/>
        <w:tblLook w:val="04A0" w:firstRow="1" w:lastRow="0" w:firstColumn="1" w:lastColumn="0" w:noHBand="0" w:noVBand="1"/>
      </w:tblPr>
      <w:tblGrid>
        <w:gridCol w:w="1555"/>
        <w:gridCol w:w="3402"/>
        <w:gridCol w:w="3339"/>
      </w:tblGrid>
      <w:tr w:rsidR="00365B81" w14:paraId="57BAB9E0" w14:textId="77777777" w:rsidTr="00FC3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16CDC1C1" w14:textId="77777777" w:rsidR="00365B81" w:rsidRDefault="00365B81" w:rsidP="005279A1">
            <w:pPr>
              <w:spacing w:line="400" w:lineRule="exact"/>
              <w:jc w:val="center"/>
              <w:rPr>
                <w:rFonts w:ascii="新宋体" w:eastAsia="新宋体" w:hAnsi="新宋体"/>
                <w:sz w:val="24"/>
                <w:szCs w:val="24"/>
              </w:rPr>
            </w:pPr>
          </w:p>
        </w:tc>
        <w:tc>
          <w:tcPr>
            <w:tcW w:w="3402" w:type="dxa"/>
          </w:tcPr>
          <w:p w14:paraId="6E8ECC19" w14:textId="747A06E2" w:rsidR="00365B81" w:rsidRDefault="00365B81" w:rsidP="005279A1">
            <w:pPr>
              <w:spacing w:line="400" w:lineRule="exact"/>
              <w:jc w:val="center"/>
              <w:cnfStyle w:val="100000000000" w:firstRow="1"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压迫文化行动理论</w:t>
            </w:r>
          </w:p>
        </w:tc>
        <w:tc>
          <w:tcPr>
            <w:tcW w:w="3339" w:type="dxa"/>
          </w:tcPr>
          <w:p w14:paraId="7738C3C1" w14:textId="4AAB0608" w:rsidR="00365B81" w:rsidRDefault="00365B81" w:rsidP="005279A1">
            <w:pPr>
              <w:spacing w:line="400" w:lineRule="exact"/>
              <w:jc w:val="center"/>
              <w:cnfStyle w:val="100000000000" w:firstRow="1"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革命文化行动理论对比</w:t>
            </w:r>
          </w:p>
        </w:tc>
      </w:tr>
      <w:tr w:rsidR="00365B81" w14:paraId="4F25AA89" w14:textId="77777777" w:rsidTr="00FC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799C78" w14:textId="4C994976" w:rsidR="00365B81" w:rsidRDefault="00365B81" w:rsidP="005279A1">
            <w:pPr>
              <w:spacing w:line="400" w:lineRule="exact"/>
              <w:jc w:val="center"/>
              <w:rPr>
                <w:rFonts w:ascii="新宋体" w:eastAsia="新宋体" w:hAnsi="新宋体"/>
                <w:sz w:val="24"/>
                <w:szCs w:val="24"/>
              </w:rPr>
            </w:pPr>
            <w:r>
              <w:rPr>
                <w:rFonts w:ascii="新宋体" w:eastAsia="新宋体" w:hAnsi="新宋体" w:hint="eastAsia"/>
                <w:sz w:val="24"/>
                <w:szCs w:val="24"/>
              </w:rPr>
              <w:t>行动主体</w:t>
            </w:r>
          </w:p>
        </w:tc>
        <w:tc>
          <w:tcPr>
            <w:tcW w:w="3402" w:type="dxa"/>
          </w:tcPr>
          <w:p w14:paraId="2174761F" w14:textId="7234E756" w:rsidR="00365B81" w:rsidRDefault="00365B81"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统治者和压迫者</w:t>
            </w:r>
          </w:p>
        </w:tc>
        <w:tc>
          <w:tcPr>
            <w:tcW w:w="3339" w:type="dxa"/>
          </w:tcPr>
          <w:p w14:paraId="0BE44487" w14:textId="14446E18" w:rsidR="00365B81" w:rsidRDefault="005279A1"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革命领导者和反抗者</w:t>
            </w:r>
          </w:p>
        </w:tc>
      </w:tr>
      <w:tr w:rsidR="00365B81" w14:paraId="32CB84C3" w14:textId="77777777" w:rsidTr="00FC341C">
        <w:tc>
          <w:tcPr>
            <w:cnfStyle w:val="001000000000" w:firstRow="0" w:lastRow="0" w:firstColumn="1" w:lastColumn="0" w:oddVBand="0" w:evenVBand="0" w:oddHBand="0" w:evenHBand="0" w:firstRowFirstColumn="0" w:firstRowLastColumn="0" w:lastRowFirstColumn="0" w:lastRowLastColumn="0"/>
            <w:tcW w:w="1555" w:type="dxa"/>
          </w:tcPr>
          <w:p w14:paraId="730C2C26" w14:textId="2FA4077D" w:rsidR="00365B81" w:rsidRDefault="00365B81" w:rsidP="005279A1">
            <w:pPr>
              <w:spacing w:line="400" w:lineRule="exact"/>
              <w:jc w:val="center"/>
              <w:rPr>
                <w:rFonts w:ascii="新宋体" w:eastAsia="新宋体" w:hAnsi="新宋体"/>
                <w:sz w:val="24"/>
                <w:szCs w:val="24"/>
              </w:rPr>
            </w:pPr>
            <w:r>
              <w:rPr>
                <w:rFonts w:ascii="新宋体" w:eastAsia="新宋体" w:hAnsi="新宋体" w:hint="eastAsia"/>
                <w:sz w:val="24"/>
                <w:szCs w:val="24"/>
              </w:rPr>
              <w:t>行动客体</w:t>
            </w:r>
          </w:p>
        </w:tc>
        <w:tc>
          <w:tcPr>
            <w:tcW w:w="3402" w:type="dxa"/>
          </w:tcPr>
          <w:p w14:paraId="35069A9A" w14:textId="729BD2B6" w:rsidR="00365B81" w:rsidRDefault="00365B81"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被压迫者</w:t>
            </w:r>
          </w:p>
        </w:tc>
        <w:tc>
          <w:tcPr>
            <w:tcW w:w="3339" w:type="dxa"/>
          </w:tcPr>
          <w:p w14:paraId="5965D5E4" w14:textId="5EE18B2F" w:rsidR="00365B81" w:rsidRDefault="005279A1"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现实世界</w:t>
            </w:r>
          </w:p>
        </w:tc>
      </w:tr>
      <w:tr w:rsidR="00365B81" w14:paraId="3FE73E70" w14:textId="77777777" w:rsidTr="00FC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B10D1F" w14:textId="3F2BE056" w:rsidR="00365B81" w:rsidRDefault="00365B81" w:rsidP="005279A1">
            <w:pPr>
              <w:spacing w:line="400" w:lineRule="exact"/>
              <w:jc w:val="center"/>
              <w:rPr>
                <w:rFonts w:ascii="新宋体" w:eastAsia="新宋体" w:hAnsi="新宋体"/>
                <w:sz w:val="24"/>
                <w:szCs w:val="24"/>
              </w:rPr>
            </w:pPr>
            <w:r>
              <w:rPr>
                <w:rFonts w:ascii="新宋体" w:eastAsia="新宋体" w:hAnsi="新宋体" w:hint="eastAsia"/>
                <w:sz w:val="24"/>
                <w:szCs w:val="24"/>
              </w:rPr>
              <w:t>行动目标</w:t>
            </w:r>
          </w:p>
        </w:tc>
        <w:tc>
          <w:tcPr>
            <w:tcW w:w="3402" w:type="dxa"/>
          </w:tcPr>
          <w:p w14:paraId="575147C2" w14:textId="284F623A" w:rsidR="00365B81" w:rsidRDefault="00365B81"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维护统治</w:t>
            </w:r>
          </w:p>
        </w:tc>
        <w:tc>
          <w:tcPr>
            <w:tcW w:w="3339" w:type="dxa"/>
          </w:tcPr>
          <w:p w14:paraId="643AD416" w14:textId="1085CE04" w:rsidR="00365B81" w:rsidRDefault="005279A1" w:rsidP="005279A1">
            <w:pPr>
              <w:spacing w:line="400" w:lineRule="exact"/>
              <w:jc w:val="center"/>
              <w:cnfStyle w:val="000000100000" w:firstRow="0" w:lastRow="0" w:firstColumn="0" w:lastColumn="0" w:oddVBand="0" w:evenVBand="0" w:oddHBand="1"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追求解放、获得自由</w:t>
            </w:r>
          </w:p>
        </w:tc>
      </w:tr>
      <w:tr w:rsidR="00365B81" w14:paraId="09C98312" w14:textId="77777777" w:rsidTr="00FC341C">
        <w:tc>
          <w:tcPr>
            <w:cnfStyle w:val="001000000000" w:firstRow="0" w:lastRow="0" w:firstColumn="1" w:lastColumn="0" w:oddVBand="0" w:evenVBand="0" w:oddHBand="0" w:evenHBand="0" w:firstRowFirstColumn="0" w:firstRowLastColumn="0" w:lastRowFirstColumn="0" w:lastRowLastColumn="0"/>
            <w:tcW w:w="1555" w:type="dxa"/>
          </w:tcPr>
          <w:p w14:paraId="25531E7D" w14:textId="640B17A2" w:rsidR="00365B81" w:rsidRDefault="00365B81" w:rsidP="005279A1">
            <w:pPr>
              <w:spacing w:line="400" w:lineRule="exact"/>
              <w:jc w:val="center"/>
              <w:rPr>
                <w:rFonts w:ascii="新宋体" w:eastAsia="新宋体" w:hAnsi="新宋体"/>
                <w:sz w:val="24"/>
                <w:szCs w:val="24"/>
              </w:rPr>
            </w:pPr>
            <w:r>
              <w:rPr>
                <w:rFonts w:ascii="新宋体" w:eastAsia="新宋体" w:hAnsi="新宋体" w:hint="eastAsia"/>
                <w:sz w:val="24"/>
                <w:szCs w:val="24"/>
              </w:rPr>
              <w:t>行动特征</w:t>
            </w:r>
          </w:p>
        </w:tc>
        <w:tc>
          <w:tcPr>
            <w:tcW w:w="3402" w:type="dxa"/>
          </w:tcPr>
          <w:p w14:paraId="00C5660C" w14:textId="48C3026A" w:rsidR="00365B81" w:rsidRDefault="00365B81"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征服、分化、操纵、文化侵犯</w:t>
            </w:r>
          </w:p>
        </w:tc>
        <w:tc>
          <w:tcPr>
            <w:tcW w:w="3339" w:type="dxa"/>
          </w:tcPr>
          <w:p w14:paraId="2FE89C86" w14:textId="75558109" w:rsidR="00365B81" w:rsidRDefault="00365B81" w:rsidP="005279A1">
            <w:pPr>
              <w:spacing w:line="400" w:lineRule="exact"/>
              <w:jc w:val="center"/>
              <w:cnfStyle w:val="000000000000" w:firstRow="0" w:lastRow="0" w:firstColumn="0" w:lastColumn="0" w:oddVBand="0" w:evenVBand="0" w:oddHBand="0" w:evenHBand="0" w:firstRowFirstColumn="0" w:firstRowLastColumn="0" w:lastRowFirstColumn="0" w:lastRowLastColumn="0"/>
              <w:rPr>
                <w:rFonts w:ascii="新宋体" w:eastAsia="新宋体" w:hAnsi="新宋体"/>
                <w:sz w:val="24"/>
                <w:szCs w:val="24"/>
              </w:rPr>
            </w:pPr>
            <w:r>
              <w:rPr>
                <w:rFonts w:ascii="新宋体" w:eastAsia="新宋体" w:hAnsi="新宋体" w:hint="eastAsia"/>
                <w:sz w:val="24"/>
                <w:szCs w:val="24"/>
              </w:rPr>
              <w:t>合作、团结、组织、文化合成</w:t>
            </w:r>
          </w:p>
        </w:tc>
      </w:tr>
    </w:tbl>
    <w:p w14:paraId="15FB3730" w14:textId="77777777" w:rsidR="00FC341C" w:rsidRDefault="00FC341C" w:rsidP="007B7033">
      <w:pPr>
        <w:spacing w:line="400" w:lineRule="exact"/>
        <w:ind w:firstLineChars="200" w:firstLine="480"/>
        <w:rPr>
          <w:rFonts w:ascii="新宋体" w:eastAsia="新宋体" w:hAnsi="新宋体"/>
          <w:sz w:val="24"/>
          <w:szCs w:val="24"/>
        </w:rPr>
      </w:pPr>
    </w:p>
    <w:p w14:paraId="6DC40E28" w14:textId="1ACBC2C1" w:rsidR="00365B81" w:rsidRDefault="0090793E" w:rsidP="007B7033">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革命领袖虽能受到反抗者的拥护，但是却要面临两难的处境：虽然领袖是领导者，</w:t>
      </w:r>
      <w:r w:rsidR="0002103F">
        <w:rPr>
          <w:rFonts w:ascii="新宋体" w:eastAsia="新宋体" w:hAnsi="新宋体" w:hint="eastAsia"/>
          <w:sz w:val="24"/>
          <w:szCs w:val="24"/>
        </w:rPr>
        <w:t>但是领袖也只是领导者，他们不能统治人民，只能与人民身处统一战线共</w:t>
      </w:r>
      <w:r w:rsidR="0002103F">
        <w:rPr>
          <w:rFonts w:ascii="新宋体" w:eastAsia="新宋体" w:hAnsi="新宋体" w:hint="eastAsia"/>
          <w:sz w:val="24"/>
          <w:szCs w:val="24"/>
        </w:rPr>
        <w:lastRenderedPageBreak/>
        <w:t>同反抗压迫者；但领袖想要真正领导人民却非常困难，人民容易受到统治阶级的分化，故并不总能全心全意地拥戴领袖，领袖还要受到统治者的打压，因此难以进行革命。因此，费莱雷提出革命只能靠人民和领袖不可动摇的团结一致，协同作战。革命领袖的首要目标是与人民一起解放人民，而不是成为新的统治者。教育和政治行动必须认识到这一点。</w:t>
      </w:r>
    </w:p>
    <w:p w14:paraId="2CF6D349" w14:textId="5452B0DB" w:rsidR="0001060D" w:rsidRPr="001619ED" w:rsidRDefault="00937739" w:rsidP="004A3260">
      <w:pPr>
        <w:spacing w:line="400" w:lineRule="exact"/>
        <w:ind w:firstLineChars="200" w:firstLine="480"/>
        <w:rPr>
          <w:rFonts w:ascii="新宋体" w:eastAsia="新宋体" w:hAnsi="新宋体"/>
          <w:sz w:val="24"/>
          <w:szCs w:val="24"/>
        </w:rPr>
      </w:pPr>
      <w:r>
        <w:rPr>
          <w:rFonts w:ascii="新宋体" w:eastAsia="新宋体" w:hAnsi="新宋体" w:hint="eastAsia"/>
          <w:sz w:val="24"/>
          <w:szCs w:val="24"/>
        </w:rPr>
        <w:t>被压迫者的教育学需要重视人性，教师需要和学生一起努力，进行批判性思考，追求双方的人性化。作为社会化的工具之一，教育虽然难免要传输一个国家或者一个社会的价值观念，教育也无法离开政治独善其身，但这和教育追求人性并不冲突，传输某一特定的价值观不代表就否定了人性。在民主化的社会中，良好的教育依然可以培养人的批判性思维，唤醒人性的觉醒。</w:t>
      </w:r>
    </w:p>
    <w:sectPr w:rsidR="0001060D" w:rsidRPr="00161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37A0A"/>
    <w:multiLevelType w:val="hybridMultilevel"/>
    <w:tmpl w:val="8A2EAD9A"/>
    <w:lvl w:ilvl="0" w:tplc="EBE2E5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0661682"/>
    <w:multiLevelType w:val="hybridMultilevel"/>
    <w:tmpl w:val="03369454"/>
    <w:lvl w:ilvl="0" w:tplc="C792BB7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4DF7060"/>
    <w:multiLevelType w:val="hybridMultilevel"/>
    <w:tmpl w:val="E2906188"/>
    <w:lvl w:ilvl="0" w:tplc="49CEEF9C">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92"/>
    <w:rsid w:val="00005E5E"/>
    <w:rsid w:val="0001060D"/>
    <w:rsid w:val="00010949"/>
    <w:rsid w:val="0002103F"/>
    <w:rsid w:val="0007648F"/>
    <w:rsid w:val="000C3F84"/>
    <w:rsid w:val="000C4E48"/>
    <w:rsid w:val="000C4F00"/>
    <w:rsid w:val="00130F60"/>
    <w:rsid w:val="00140B36"/>
    <w:rsid w:val="001521DA"/>
    <w:rsid w:val="001619ED"/>
    <w:rsid w:val="0017409B"/>
    <w:rsid w:val="001919D0"/>
    <w:rsid w:val="001919EF"/>
    <w:rsid w:val="00197AD4"/>
    <w:rsid w:val="001A2A86"/>
    <w:rsid w:val="001B5333"/>
    <w:rsid w:val="001B5833"/>
    <w:rsid w:val="001C5FC1"/>
    <w:rsid w:val="00200934"/>
    <w:rsid w:val="002027CD"/>
    <w:rsid w:val="002210E3"/>
    <w:rsid w:val="00255DA7"/>
    <w:rsid w:val="00257574"/>
    <w:rsid w:val="00292365"/>
    <w:rsid w:val="00297849"/>
    <w:rsid w:val="002B2A1B"/>
    <w:rsid w:val="002B61ED"/>
    <w:rsid w:val="002B6712"/>
    <w:rsid w:val="002D0C82"/>
    <w:rsid w:val="0031193B"/>
    <w:rsid w:val="00325663"/>
    <w:rsid w:val="00340058"/>
    <w:rsid w:val="00357970"/>
    <w:rsid w:val="00365B81"/>
    <w:rsid w:val="003825C9"/>
    <w:rsid w:val="00391FBC"/>
    <w:rsid w:val="003C18A8"/>
    <w:rsid w:val="003C63A4"/>
    <w:rsid w:val="003E63E6"/>
    <w:rsid w:val="003F75C2"/>
    <w:rsid w:val="00470784"/>
    <w:rsid w:val="004871BA"/>
    <w:rsid w:val="004A3260"/>
    <w:rsid w:val="004A5F90"/>
    <w:rsid w:val="004E074F"/>
    <w:rsid w:val="004E41C4"/>
    <w:rsid w:val="004E686D"/>
    <w:rsid w:val="004E7D9A"/>
    <w:rsid w:val="004F2822"/>
    <w:rsid w:val="00513168"/>
    <w:rsid w:val="005279A1"/>
    <w:rsid w:val="00534CED"/>
    <w:rsid w:val="00551FFB"/>
    <w:rsid w:val="00567063"/>
    <w:rsid w:val="00572105"/>
    <w:rsid w:val="00586052"/>
    <w:rsid w:val="0059746F"/>
    <w:rsid w:val="005A456A"/>
    <w:rsid w:val="005A7367"/>
    <w:rsid w:val="005B7F49"/>
    <w:rsid w:val="005C3A93"/>
    <w:rsid w:val="005E130C"/>
    <w:rsid w:val="00623B43"/>
    <w:rsid w:val="0064259D"/>
    <w:rsid w:val="006459B8"/>
    <w:rsid w:val="00646C85"/>
    <w:rsid w:val="00654ED4"/>
    <w:rsid w:val="0066439E"/>
    <w:rsid w:val="006709CD"/>
    <w:rsid w:val="006916B5"/>
    <w:rsid w:val="006B4348"/>
    <w:rsid w:val="006B6712"/>
    <w:rsid w:val="006C3479"/>
    <w:rsid w:val="006D4D02"/>
    <w:rsid w:val="00700EBF"/>
    <w:rsid w:val="00701193"/>
    <w:rsid w:val="00704551"/>
    <w:rsid w:val="00707D2D"/>
    <w:rsid w:val="00715994"/>
    <w:rsid w:val="00723DB5"/>
    <w:rsid w:val="0073638F"/>
    <w:rsid w:val="00762E76"/>
    <w:rsid w:val="0077526B"/>
    <w:rsid w:val="007756B5"/>
    <w:rsid w:val="00785B06"/>
    <w:rsid w:val="007B7033"/>
    <w:rsid w:val="007C4A96"/>
    <w:rsid w:val="007D0BA2"/>
    <w:rsid w:val="007D14F9"/>
    <w:rsid w:val="007E5ED2"/>
    <w:rsid w:val="00846CF0"/>
    <w:rsid w:val="00853DB2"/>
    <w:rsid w:val="00861BE4"/>
    <w:rsid w:val="0087093F"/>
    <w:rsid w:val="008A2E35"/>
    <w:rsid w:val="008A6B89"/>
    <w:rsid w:val="008D3CB9"/>
    <w:rsid w:val="008E4375"/>
    <w:rsid w:val="008E43C1"/>
    <w:rsid w:val="0090793E"/>
    <w:rsid w:val="009321F6"/>
    <w:rsid w:val="00932D8B"/>
    <w:rsid w:val="00937739"/>
    <w:rsid w:val="009519E7"/>
    <w:rsid w:val="0097247D"/>
    <w:rsid w:val="00972AB3"/>
    <w:rsid w:val="009A4E39"/>
    <w:rsid w:val="009C1C2D"/>
    <w:rsid w:val="009C20F8"/>
    <w:rsid w:val="009D3FAA"/>
    <w:rsid w:val="009E12B5"/>
    <w:rsid w:val="009E532D"/>
    <w:rsid w:val="009E6CD6"/>
    <w:rsid w:val="009F67F2"/>
    <w:rsid w:val="00A02250"/>
    <w:rsid w:val="00A30FAA"/>
    <w:rsid w:val="00A34A3B"/>
    <w:rsid w:val="00A67392"/>
    <w:rsid w:val="00A944DA"/>
    <w:rsid w:val="00AC2AE1"/>
    <w:rsid w:val="00B00191"/>
    <w:rsid w:val="00B228ED"/>
    <w:rsid w:val="00B30C85"/>
    <w:rsid w:val="00B51060"/>
    <w:rsid w:val="00B61519"/>
    <w:rsid w:val="00B71C2E"/>
    <w:rsid w:val="00B80806"/>
    <w:rsid w:val="00B82940"/>
    <w:rsid w:val="00BA6096"/>
    <w:rsid w:val="00BD53A0"/>
    <w:rsid w:val="00BE1302"/>
    <w:rsid w:val="00BE2F02"/>
    <w:rsid w:val="00C05906"/>
    <w:rsid w:val="00C678FD"/>
    <w:rsid w:val="00C70B33"/>
    <w:rsid w:val="00C73A5B"/>
    <w:rsid w:val="00CC127B"/>
    <w:rsid w:val="00CC3037"/>
    <w:rsid w:val="00CC4611"/>
    <w:rsid w:val="00CF38BF"/>
    <w:rsid w:val="00D02E37"/>
    <w:rsid w:val="00D0612D"/>
    <w:rsid w:val="00D83D76"/>
    <w:rsid w:val="00DA3556"/>
    <w:rsid w:val="00DB4E8E"/>
    <w:rsid w:val="00DD2108"/>
    <w:rsid w:val="00DE2A85"/>
    <w:rsid w:val="00E00B60"/>
    <w:rsid w:val="00E06219"/>
    <w:rsid w:val="00E21477"/>
    <w:rsid w:val="00E51941"/>
    <w:rsid w:val="00E57A79"/>
    <w:rsid w:val="00E914CB"/>
    <w:rsid w:val="00EA5917"/>
    <w:rsid w:val="00ED06AA"/>
    <w:rsid w:val="00EE1CC7"/>
    <w:rsid w:val="00EE5633"/>
    <w:rsid w:val="00EF128E"/>
    <w:rsid w:val="00F173B3"/>
    <w:rsid w:val="00F7450F"/>
    <w:rsid w:val="00F74E9C"/>
    <w:rsid w:val="00F773C2"/>
    <w:rsid w:val="00F950B3"/>
    <w:rsid w:val="00F967CB"/>
    <w:rsid w:val="00FC341C"/>
    <w:rsid w:val="00FD0860"/>
    <w:rsid w:val="00FD5744"/>
    <w:rsid w:val="00FF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B73F"/>
  <w15:chartTrackingRefBased/>
  <w15:docId w15:val="{A26D6616-8897-4222-94E0-51DF13FD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9E7"/>
    <w:pPr>
      <w:ind w:firstLineChars="200" w:firstLine="420"/>
    </w:pPr>
  </w:style>
  <w:style w:type="table" w:styleId="a4">
    <w:name w:val="Table Grid"/>
    <w:basedOn w:val="a1"/>
    <w:uiPriority w:val="39"/>
    <w:rsid w:val="000C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FC34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2054</TotalTime>
  <Pages>3</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90</cp:revision>
  <dcterms:created xsi:type="dcterms:W3CDTF">2020-03-02T09:34:00Z</dcterms:created>
  <dcterms:modified xsi:type="dcterms:W3CDTF">2021-11-30T15:07:00Z</dcterms:modified>
</cp:coreProperties>
</file>