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4F76" w14:textId="74CEF64A" w:rsidR="00D13A22" w:rsidRDefault="00C8415A" w:rsidP="00C8415A">
      <w:pPr>
        <w:spacing w:line="360" w:lineRule="exact"/>
        <w:jc w:val="center"/>
        <w:rPr>
          <w:rFonts w:ascii="宋体" w:eastAsia="宋体" w:hAnsi="宋体"/>
          <w:sz w:val="24"/>
          <w:szCs w:val="24"/>
        </w:rPr>
      </w:pPr>
      <w:r>
        <w:rPr>
          <w:rFonts w:ascii="宋体" w:eastAsia="宋体" w:hAnsi="宋体" w:hint="eastAsia"/>
          <w:sz w:val="24"/>
          <w:szCs w:val="24"/>
        </w:rPr>
        <w:t>《西方怎样培养博士</w:t>
      </w:r>
      <w:r w:rsidR="00EA56BF">
        <w:rPr>
          <w:rFonts w:ascii="宋体" w:eastAsia="宋体" w:hAnsi="宋体" w:hint="eastAsia"/>
          <w:sz w:val="24"/>
          <w:szCs w:val="24"/>
        </w:rPr>
        <w:t>——法、英、德、美的模式与经验</w:t>
      </w:r>
      <w:r>
        <w:rPr>
          <w:rFonts w:ascii="宋体" w:eastAsia="宋体" w:hAnsi="宋体" w:hint="eastAsia"/>
          <w:sz w:val="24"/>
          <w:szCs w:val="24"/>
        </w:rPr>
        <w:t>》</w:t>
      </w:r>
    </w:p>
    <w:p w14:paraId="5B61BB8E" w14:textId="763CC11F" w:rsidR="00C8415A" w:rsidRDefault="00C8415A" w:rsidP="00C8415A">
      <w:pPr>
        <w:spacing w:line="360" w:lineRule="exact"/>
        <w:jc w:val="center"/>
        <w:rPr>
          <w:rFonts w:ascii="宋体" w:eastAsia="宋体" w:hAnsi="宋体"/>
          <w:sz w:val="24"/>
          <w:szCs w:val="24"/>
        </w:rPr>
      </w:pPr>
      <w:r>
        <w:rPr>
          <w:rFonts w:ascii="宋体" w:eastAsia="宋体" w:hAnsi="宋体" w:hint="eastAsia"/>
          <w:sz w:val="24"/>
          <w:szCs w:val="24"/>
        </w:rPr>
        <w:t>教育科学出版社，2</w:t>
      </w:r>
      <w:r>
        <w:rPr>
          <w:rFonts w:ascii="宋体" w:eastAsia="宋体" w:hAnsi="宋体"/>
          <w:sz w:val="24"/>
          <w:szCs w:val="24"/>
        </w:rPr>
        <w:t>002.4</w:t>
      </w:r>
      <w:r>
        <w:rPr>
          <w:rFonts w:ascii="宋体" w:eastAsia="宋体" w:hAnsi="宋体" w:hint="eastAsia"/>
          <w:sz w:val="24"/>
          <w:szCs w:val="24"/>
        </w:rPr>
        <w:t>，陈学飞等著</w:t>
      </w:r>
    </w:p>
    <w:p w14:paraId="7545F8ED" w14:textId="38360402" w:rsidR="00C8415A" w:rsidRDefault="00C8415A" w:rsidP="00C8415A">
      <w:pPr>
        <w:spacing w:line="360" w:lineRule="exact"/>
        <w:jc w:val="center"/>
        <w:rPr>
          <w:rFonts w:ascii="宋体" w:eastAsia="宋体" w:hAnsi="宋体"/>
          <w:sz w:val="24"/>
          <w:szCs w:val="24"/>
        </w:rPr>
      </w:pPr>
      <w:r>
        <w:rPr>
          <w:rFonts w:ascii="宋体" w:eastAsia="宋体" w:hAnsi="宋体" w:hint="eastAsia"/>
          <w:sz w:val="24"/>
          <w:szCs w:val="24"/>
        </w:rPr>
        <w:t>阅读时间：2</w:t>
      </w:r>
      <w:r>
        <w:rPr>
          <w:rFonts w:ascii="宋体" w:eastAsia="宋体" w:hAnsi="宋体"/>
          <w:sz w:val="24"/>
          <w:szCs w:val="24"/>
        </w:rPr>
        <w:t>021.</w:t>
      </w:r>
      <w:r w:rsidR="00984277">
        <w:rPr>
          <w:rFonts w:ascii="宋体" w:eastAsia="宋体" w:hAnsi="宋体"/>
          <w:sz w:val="24"/>
          <w:szCs w:val="24"/>
        </w:rPr>
        <w:t>12</w:t>
      </w:r>
      <w:r>
        <w:rPr>
          <w:rFonts w:ascii="宋体" w:eastAsia="宋体" w:hAnsi="宋体"/>
          <w:sz w:val="24"/>
          <w:szCs w:val="24"/>
        </w:rPr>
        <w:t>.1</w:t>
      </w:r>
      <w:r>
        <w:rPr>
          <w:rFonts w:ascii="宋体" w:eastAsia="宋体" w:hAnsi="宋体" w:hint="eastAsia"/>
          <w:sz w:val="24"/>
          <w:szCs w:val="24"/>
        </w:rPr>
        <w:t>——</w:t>
      </w:r>
      <w:r w:rsidR="00984277">
        <w:rPr>
          <w:rFonts w:ascii="宋体" w:eastAsia="宋体" w:hAnsi="宋体"/>
          <w:sz w:val="24"/>
          <w:szCs w:val="24"/>
        </w:rPr>
        <w:t>12</w:t>
      </w:r>
      <w:r>
        <w:rPr>
          <w:rFonts w:ascii="宋体" w:eastAsia="宋体" w:hAnsi="宋体"/>
          <w:sz w:val="24"/>
          <w:szCs w:val="24"/>
        </w:rPr>
        <w:t>.</w:t>
      </w:r>
      <w:r w:rsidR="00984277">
        <w:rPr>
          <w:rFonts w:ascii="宋体" w:eastAsia="宋体" w:hAnsi="宋体"/>
          <w:sz w:val="24"/>
          <w:szCs w:val="24"/>
        </w:rPr>
        <w:t>25</w:t>
      </w:r>
    </w:p>
    <w:p w14:paraId="55EB60F1" w14:textId="478749CE" w:rsidR="00C8415A" w:rsidRDefault="00C8415A" w:rsidP="00C8415A">
      <w:pPr>
        <w:spacing w:line="360" w:lineRule="exact"/>
        <w:jc w:val="center"/>
        <w:rPr>
          <w:rFonts w:ascii="宋体" w:eastAsia="宋体" w:hAnsi="宋体"/>
          <w:sz w:val="24"/>
          <w:szCs w:val="24"/>
        </w:rPr>
      </w:pPr>
      <w:r>
        <w:rPr>
          <w:rFonts w:ascii="宋体" w:eastAsia="宋体" w:hAnsi="宋体" w:hint="eastAsia"/>
          <w:sz w:val="24"/>
          <w:szCs w:val="24"/>
        </w:rPr>
        <w:t xml:space="preserve">段鹏茜 </w:t>
      </w:r>
      <w:r>
        <w:rPr>
          <w:rFonts w:ascii="宋体" w:eastAsia="宋体" w:hAnsi="宋体"/>
          <w:sz w:val="24"/>
          <w:szCs w:val="24"/>
        </w:rPr>
        <w:t xml:space="preserve"> </w:t>
      </w:r>
      <w:r>
        <w:rPr>
          <w:rFonts w:ascii="宋体" w:eastAsia="宋体" w:hAnsi="宋体" w:hint="eastAsia"/>
          <w:sz w:val="24"/>
          <w:szCs w:val="24"/>
        </w:rPr>
        <w:t>MG</w:t>
      </w:r>
      <w:r>
        <w:rPr>
          <w:rFonts w:ascii="宋体" w:eastAsia="宋体" w:hAnsi="宋体"/>
          <w:sz w:val="24"/>
          <w:szCs w:val="24"/>
        </w:rPr>
        <w:t>1912002</w:t>
      </w:r>
    </w:p>
    <w:p w14:paraId="2C272ED7" w14:textId="7B57A37F" w:rsidR="00C8415A" w:rsidRDefault="00C8415A" w:rsidP="00C8415A">
      <w:pPr>
        <w:spacing w:line="360" w:lineRule="exact"/>
        <w:rPr>
          <w:rFonts w:ascii="宋体" w:eastAsia="宋体" w:hAnsi="宋体"/>
          <w:szCs w:val="21"/>
        </w:rPr>
      </w:pPr>
    </w:p>
    <w:p w14:paraId="7F21D120" w14:textId="5A93A862" w:rsidR="00C01A9C" w:rsidRDefault="00EA56BF" w:rsidP="00811A47">
      <w:pPr>
        <w:spacing w:line="360" w:lineRule="exact"/>
        <w:ind w:firstLineChars="200" w:firstLine="420"/>
        <w:rPr>
          <w:rFonts w:ascii="宋体" w:eastAsia="宋体" w:hAnsi="宋体"/>
          <w:szCs w:val="21"/>
        </w:rPr>
      </w:pPr>
      <w:r>
        <w:rPr>
          <w:rFonts w:ascii="宋体" w:eastAsia="宋体" w:hAnsi="宋体" w:hint="eastAsia"/>
          <w:szCs w:val="21"/>
        </w:rPr>
        <w:t>本书可谓是研究博士生教育的必读书目，因最近想了解博士生分流淘汰方面的国外情况，遂买来此书加以研读。本书信息量丰富，既有对事实的广泛介绍，又有基于数据的观点分析，对于最近做案例研究的我来说有很大的学习价值。本书对法国、英国、德国以及美国四个高等教育强国的博士生培养的主要方面进行了详细介绍，涉及四国博士生教育的起源、模式演变、培养目标、历史沿革、现状特点以及存在问题等方面，感兴趣的研究者既可纵向了解，又可横向比较。</w:t>
      </w:r>
      <w:r w:rsidR="00811A47">
        <w:rPr>
          <w:rFonts w:ascii="宋体" w:eastAsia="宋体" w:hAnsi="宋体" w:hint="eastAsia"/>
          <w:szCs w:val="21"/>
        </w:rPr>
        <w:t>下面笔者想以表格的方式对四国博士生培养过程进行</w:t>
      </w:r>
      <w:r w:rsidR="0020280E">
        <w:rPr>
          <w:rFonts w:ascii="宋体" w:eastAsia="宋体" w:hAnsi="宋体" w:hint="eastAsia"/>
          <w:szCs w:val="21"/>
        </w:rPr>
        <w:t>要点</w:t>
      </w:r>
      <w:r w:rsidR="00811A47">
        <w:rPr>
          <w:rFonts w:ascii="宋体" w:eastAsia="宋体" w:hAnsi="宋体" w:hint="eastAsia"/>
          <w:szCs w:val="21"/>
        </w:rPr>
        <w:t>梳理。</w:t>
      </w:r>
    </w:p>
    <w:p w14:paraId="6DAF8AEB" w14:textId="765E64A4" w:rsidR="00544B16" w:rsidRDefault="00544B16" w:rsidP="00544B16">
      <w:pPr>
        <w:spacing w:line="360" w:lineRule="exact"/>
        <w:ind w:firstLineChars="200" w:firstLine="420"/>
        <w:jc w:val="center"/>
        <w:rPr>
          <w:rFonts w:ascii="宋体" w:eastAsia="宋体" w:hAnsi="宋体"/>
          <w:szCs w:val="21"/>
        </w:rPr>
      </w:pPr>
      <w:r>
        <w:rPr>
          <w:rFonts w:ascii="宋体" w:eastAsia="宋体" w:hAnsi="宋体" w:hint="eastAsia"/>
          <w:szCs w:val="21"/>
        </w:rPr>
        <w:t xml:space="preserve">表一 </w:t>
      </w:r>
      <w:r>
        <w:rPr>
          <w:rFonts w:ascii="宋体" w:eastAsia="宋体" w:hAnsi="宋体"/>
          <w:szCs w:val="21"/>
        </w:rPr>
        <w:t xml:space="preserve"> </w:t>
      </w:r>
      <w:r>
        <w:rPr>
          <w:rFonts w:ascii="宋体" w:eastAsia="宋体" w:hAnsi="宋体" w:hint="eastAsia"/>
          <w:szCs w:val="21"/>
        </w:rPr>
        <w:t>法、英、德、美四国博士生培养</w:t>
      </w:r>
      <w:r w:rsidR="000F53F1">
        <w:rPr>
          <w:rFonts w:ascii="宋体" w:eastAsia="宋体" w:hAnsi="宋体" w:hint="eastAsia"/>
          <w:szCs w:val="21"/>
        </w:rPr>
        <w:t>信息</w:t>
      </w:r>
      <w:r>
        <w:rPr>
          <w:rFonts w:ascii="宋体" w:eastAsia="宋体" w:hAnsi="宋体" w:hint="eastAsia"/>
          <w:szCs w:val="21"/>
        </w:rPr>
        <w:t>表</w:t>
      </w:r>
    </w:p>
    <w:tbl>
      <w:tblPr>
        <w:tblStyle w:val="a3"/>
        <w:tblW w:w="9498" w:type="dxa"/>
        <w:tblInd w:w="-714" w:type="dxa"/>
        <w:tblLook w:val="04A0" w:firstRow="1" w:lastRow="0" w:firstColumn="1" w:lastColumn="0" w:noHBand="0" w:noVBand="1"/>
      </w:tblPr>
      <w:tblGrid>
        <w:gridCol w:w="1418"/>
        <w:gridCol w:w="2552"/>
        <w:gridCol w:w="1721"/>
        <w:gridCol w:w="1659"/>
        <w:gridCol w:w="2148"/>
      </w:tblGrid>
      <w:tr w:rsidR="00C01A9C" w14:paraId="352789DC" w14:textId="77777777" w:rsidTr="00D231F6">
        <w:tc>
          <w:tcPr>
            <w:tcW w:w="1418" w:type="dxa"/>
          </w:tcPr>
          <w:p w14:paraId="4293673B" w14:textId="6FFD6B59" w:rsidR="00C01A9C" w:rsidRDefault="00C01A9C" w:rsidP="00C01A9C">
            <w:pPr>
              <w:spacing w:line="360" w:lineRule="exact"/>
              <w:jc w:val="center"/>
              <w:rPr>
                <w:rFonts w:ascii="宋体" w:eastAsia="宋体" w:hAnsi="宋体"/>
                <w:szCs w:val="21"/>
              </w:rPr>
            </w:pPr>
            <w:r>
              <w:rPr>
                <w:rFonts w:ascii="宋体" w:eastAsia="宋体" w:hAnsi="宋体" w:hint="eastAsia"/>
                <w:szCs w:val="21"/>
              </w:rPr>
              <w:t>国家</w:t>
            </w:r>
          </w:p>
        </w:tc>
        <w:tc>
          <w:tcPr>
            <w:tcW w:w="2552" w:type="dxa"/>
          </w:tcPr>
          <w:p w14:paraId="2BEC1DB3" w14:textId="33FABF00" w:rsidR="00C01A9C" w:rsidRDefault="00C01A9C" w:rsidP="00C01A9C">
            <w:pPr>
              <w:spacing w:line="360" w:lineRule="exact"/>
              <w:jc w:val="center"/>
              <w:rPr>
                <w:rFonts w:ascii="宋体" w:eastAsia="宋体" w:hAnsi="宋体"/>
                <w:szCs w:val="21"/>
              </w:rPr>
            </w:pPr>
            <w:r>
              <w:rPr>
                <w:rFonts w:ascii="宋体" w:eastAsia="宋体" w:hAnsi="宋体" w:hint="eastAsia"/>
                <w:szCs w:val="21"/>
              </w:rPr>
              <w:t>历史演变</w:t>
            </w:r>
          </w:p>
        </w:tc>
        <w:tc>
          <w:tcPr>
            <w:tcW w:w="1721" w:type="dxa"/>
          </w:tcPr>
          <w:p w14:paraId="1C3C18A6" w14:textId="44738E35" w:rsidR="00C01A9C" w:rsidRDefault="00E24B2D" w:rsidP="00C01A9C">
            <w:pPr>
              <w:spacing w:line="360" w:lineRule="exact"/>
              <w:jc w:val="center"/>
              <w:rPr>
                <w:rFonts w:ascii="宋体" w:eastAsia="宋体" w:hAnsi="宋体"/>
                <w:szCs w:val="21"/>
              </w:rPr>
            </w:pPr>
            <w:r>
              <w:rPr>
                <w:rFonts w:ascii="宋体" w:eastAsia="宋体" w:hAnsi="宋体" w:hint="eastAsia"/>
                <w:szCs w:val="21"/>
              </w:rPr>
              <w:t>博士生培养目标</w:t>
            </w:r>
          </w:p>
        </w:tc>
        <w:tc>
          <w:tcPr>
            <w:tcW w:w="1659" w:type="dxa"/>
          </w:tcPr>
          <w:p w14:paraId="488A49C2" w14:textId="4BB46340" w:rsidR="00C01A9C" w:rsidRDefault="00E30BBC" w:rsidP="00C01A9C">
            <w:pPr>
              <w:spacing w:line="360" w:lineRule="exact"/>
              <w:jc w:val="center"/>
              <w:rPr>
                <w:rFonts w:ascii="宋体" w:eastAsia="宋体" w:hAnsi="宋体"/>
                <w:szCs w:val="21"/>
              </w:rPr>
            </w:pPr>
            <w:r>
              <w:rPr>
                <w:rFonts w:ascii="宋体" w:eastAsia="宋体" w:hAnsi="宋体" w:hint="eastAsia"/>
                <w:szCs w:val="21"/>
              </w:rPr>
              <w:t>培养过程</w:t>
            </w:r>
          </w:p>
        </w:tc>
        <w:tc>
          <w:tcPr>
            <w:tcW w:w="2148" w:type="dxa"/>
          </w:tcPr>
          <w:p w14:paraId="7C3C6CD1" w14:textId="58A16731" w:rsidR="00C01A9C" w:rsidRDefault="0045077E" w:rsidP="00C01A9C">
            <w:pPr>
              <w:spacing w:line="360" w:lineRule="exact"/>
              <w:jc w:val="center"/>
              <w:rPr>
                <w:rFonts w:ascii="宋体" w:eastAsia="宋体" w:hAnsi="宋体"/>
                <w:szCs w:val="21"/>
              </w:rPr>
            </w:pPr>
            <w:r>
              <w:rPr>
                <w:rFonts w:ascii="宋体" w:eastAsia="宋体" w:hAnsi="宋体" w:hint="eastAsia"/>
                <w:szCs w:val="21"/>
              </w:rPr>
              <w:t>培养模式特点</w:t>
            </w:r>
          </w:p>
        </w:tc>
      </w:tr>
      <w:tr w:rsidR="00C01A9C" w14:paraId="4C7D767A" w14:textId="77777777" w:rsidTr="00D231F6">
        <w:tc>
          <w:tcPr>
            <w:tcW w:w="1418" w:type="dxa"/>
          </w:tcPr>
          <w:p w14:paraId="48E0812E" w14:textId="680C3502" w:rsidR="00C01A9C" w:rsidRDefault="00C01A9C" w:rsidP="00C01A9C">
            <w:pPr>
              <w:spacing w:line="360" w:lineRule="exact"/>
              <w:jc w:val="center"/>
              <w:rPr>
                <w:rFonts w:ascii="宋体" w:eastAsia="宋体" w:hAnsi="宋体"/>
                <w:szCs w:val="21"/>
              </w:rPr>
            </w:pPr>
            <w:r>
              <w:rPr>
                <w:rFonts w:ascii="宋体" w:eastAsia="宋体" w:hAnsi="宋体" w:hint="eastAsia"/>
                <w:szCs w:val="21"/>
              </w:rPr>
              <w:t>法国</w:t>
            </w:r>
          </w:p>
        </w:tc>
        <w:tc>
          <w:tcPr>
            <w:tcW w:w="2552" w:type="dxa"/>
          </w:tcPr>
          <w:p w14:paraId="67C8ADC1" w14:textId="72AC25A7" w:rsidR="00C01A9C" w:rsidRDefault="00CE6166" w:rsidP="00811A47">
            <w:pPr>
              <w:spacing w:line="360" w:lineRule="exact"/>
              <w:rPr>
                <w:rFonts w:ascii="宋体" w:eastAsia="宋体" w:hAnsi="宋体"/>
                <w:szCs w:val="21"/>
              </w:rPr>
            </w:pPr>
            <w:r>
              <w:rPr>
                <w:rFonts w:ascii="宋体" w:eastAsia="宋体" w:hAnsi="宋体" w:hint="eastAsia"/>
                <w:szCs w:val="21"/>
              </w:rPr>
              <w:t>高等教育最初由教会掌控，资格证也由教会颁发，第一帝国建立后由国家颁发博士文凭。长期以来法国高等教育中并无“研究生教育”一说，大学后教育统称博士生教育。近年来为了符合国际通行做法才引进博士生教育这一概念。</w:t>
            </w:r>
          </w:p>
        </w:tc>
        <w:tc>
          <w:tcPr>
            <w:tcW w:w="1721" w:type="dxa"/>
          </w:tcPr>
          <w:p w14:paraId="18BEC279" w14:textId="77A33837" w:rsidR="00C01A9C" w:rsidRDefault="00E24B2D" w:rsidP="00811A47">
            <w:pPr>
              <w:spacing w:line="360" w:lineRule="exact"/>
              <w:rPr>
                <w:rFonts w:ascii="宋体" w:eastAsia="宋体" w:hAnsi="宋体"/>
                <w:szCs w:val="21"/>
              </w:rPr>
            </w:pPr>
            <w:r>
              <w:rPr>
                <w:rFonts w:ascii="宋体" w:eastAsia="宋体" w:hAnsi="宋体" w:hint="eastAsia"/>
                <w:szCs w:val="21"/>
              </w:rPr>
              <w:t>传统上主要为大学培养师资和为科研机构培养研究人员，工业界领导职位多半由名牌大学毕业生出任。后来随着社会需求的</w:t>
            </w:r>
            <w:r w:rsidR="00D508EF">
              <w:rPr>
                <w:rFonts w:ascii="宋体" w:eastAsia="宋体" w:hAnsi="宋体" w:hint="eastAsia"/>
                <w:szCs w:val="21"/>
              </w:rPr>
              <w:t>进</w:t>
            </w:r>
            <w:r>
              <w:rPr>
                <w:rFonts w:ascii="宋体" w:eastAsia="宋体" w:hAnsi="宋体" w:hint="eastAsia"/>
                <w:szCs w:val="21"/>
              </w:rPr>
              <w:t>步，博士生教育也逐渐服务于社会，既强调培养学术型人才，也培养复合性应用研究型人才。</w:t>
            </w:r>
          </w:p>
        </w:tc>
        <w:tc>
          <w:tcPr>
            <w:tcW w:w="1659" w:type="dxa"/>
          </w:tcPr>
          <w:p w14:paraId="69374B03" w14:textId="1FB014E4" w:rsidR="00C01A9C" w:rsidRDefault="00E30BBC" w:rsidP="00811A47">
            <w:pPr>
              <w:spacing w:line="360" w:lineRule="exact"/>
              <w:rPr>
                <w:rFonts w:ascii="宋体" w:eastAsia="宋体" w:hAnsi="宋体"/>
                <w:szCs w:val="21"/>
              </w:rPr>
            </w:pPr>
            <w:r>
              <w:rPr>
                <w:rFonts w:ascii="宋体" w:eastAsia="宋体" w:hAnsi="宋体" w:hint="eastAsia"/>
                <w:szCs w:val="21"/>
              </w:rPr>
              <w:t>分两个阶段进行，包括深入学习文凭阶段和撰写博士论文阶段。</w:t>
            </w:r>
            <w:r w:rsidR="00C14409">
              <w:rPr>
                <w:rFonts w:ascii="宋体" w:eastAsia="宋体" w:hAnsi="宋体" w:hint="eastAsia"/>
                <w:szCs w:val="21"/>
              </w:rPr>
              <w:t>在学时间一般5-</w:t>
            </w:r>
            <w:r w:rsidR="00C14409">
              <w:rPr>
                <w:rFonts w:ascii="宋体" w:eastAsia="宋体" w:hAnsi="宋体"/>
                <w:szCs w:val="21"/>
              </w:rPr>
              <w:t>6</w:t>
            </w:r>
            <w:r w:rsidR="00C14409">
              <w:rPr>
                <w:rFonts w:ascii="宋体" w:eastAsia="宋体" w:hAnsi="宋体" w:hint="eastAsia"/>
                <w:szCs w:val="21"/>
              </w:rPr>
              <w:t>年，采用组合方式进行培养，即通过教学小组和研究小组的方式加强不同领域学生的交流，培养学生的跨学科视野。培养经费来源多样，但没有统一的资助标准</w:t>
            </w:r>
            <w:r w:rsidR="00D508EF">
              <w:rPr>
                <w:rFonts w:ascii="宋体" w:eastAsia="宋体" w:hAnsi="宋体" w:hint="eastAsia"/>
                <w:szCs w:val="21"/>
              </w:rPr>
              <w:t>，还有许多学生没有得到任何的资助。</w:t>
            </w:r>
          </w:p>
        </w:tc>
        <w:tc>
          <w:tcPr>
            <w:tcW w:w="2148" w:type="dxa"/>
          </w:tcPr>
          <w:p w14:paraId="09458EA1" w14:textId="1374FE0D" w:rsidR="00FA1DEA" w:rsidRPr="00FA1DEA" w:rsidRDefault="00FA1DEA" w:rsidP="00FA1DEA">
            <w:pPr>
              <w:spacing w:line="360" w:lineRule="exact"/>
              <w:rPr>
                <w:rFonts w:ascii="宋体" w:eastAsia="宋体" w:hAnsi="宋体"/>
                <w:szCs w:val="21"/>
              </w:rPr>
            </w:pPr>
            <w:r>
              <w:rPr>
                <w:rFonts w:ascii="宋体" w:eastAsia="宋体" w:hAnsi="宋体" w:hint="eastAsia"/>
                <w:szCs w:val="21"/>
              </w:rPr>
              <w:t>1</w:t>
            </w:r>
            <w:r>
              <w:rPr>
                <w:rFonts w:ascii="宋体" w:eastAsia="宋体" w:hAnsi="宋体"/>
                <w:szCs w:val="21"/>
              </w:rPr>
              <w:t>.</w:t>
            </w:r>
            <w:r w:rsidRPr="00FA1DEA">
              <w:rPr>
                <w:rFonts w:ascii="宋体" w:eastAsia="宋体" w:hAnsi="宋体" w:hint="eastAsia"/>
                <w:szCs w:val="21"/>
              </w:rPr>
              <w:t>以大学、大学校和科研机构为主体，兼有大型企业参加、相互协作的博士生培养网络，开展联合培养；</w:t>
            </w:r>
            <w:r>
              <w:rPr>
                <w:rFonts w:ascii="宋体" w:eastAsia="宋体" w:hAnsi="宋体" w:hint="eastAsia"/>
                <w:szCs w:val="21"/>
              </w:rPr>
              <w:t>2</w:t>
            </w:r>
            <w:r>
              <w:rPr>
                <w:rFonts w:ascii="宋体" w:eastAsia="宋体" w:hAnsi="宋体"/>
                <w:szCs w:val="21"/>
              </w:rPr>
              <w:t>.</w:t>
            </w:r>
            <w:r>
              <w:rPr>
                <w:rFonts w:ascii="宋体" w:eastAsia="宋体" w:hAnsi="宋体" w:hint="eastAsia"/>
                <w:szCs w:val="21"/>
              </w:rPr>
              <w:t>分阶段培养，分为预备阶段和撰写论文阶段；3</w:t>
            </w:r>
            <w:r>
              <w:rPr>
                <w:rFonts w:ascii="宋体" w:eastAsia="宋体" w:hAnsi="宋体"/>
                <w:szCs w:val="21"/>
              </w:rPr>
              <w:t>.</w:t>
            </w:r>
            <w:r>
              <w:rPr>
                <w:rFonts w:ascii="宋体" w:eastAsia="宋体" w:hAnsi="宋体" w:hint="eastAsia"/>
                <w:szCs w:val="21"/>
              </w:rPr>
              <w:t>培养类型多样，既培养研究型人才，又培养复合型人才。</w:t>
            </w:r>
          </w:p>
        </w:tc>
      </w:tr>
      <w:tr w:rsidR="00C01A9C" w14:paraId="36076B29" w14:textId="77777777" w:rsidTr="00D231F6">
        <w:tc>
          <w:tcPr>
            <w:tcW w:w="1418" w:type="dxa"/>
          </w:tcPr>
          <w:p w14:paraId="043704CF" w14:textId="1B103EF7" w:rsidR="00C01A9C" w:rsidRDefault="00C01A9C" w:rsidP="00C01A9C">
            <w:pPr>
              <w:spacing w:line="360" w:lineRule="exact"/>
              <w:jc w:val="center"/>
              <w:rPr>
                <w:rFonts w:ascii="宋体" w:eastAsia="宋体" w:hAnsi="宋体"/>
                <w:szCs w:val="21"/>
              </w:rPr>
            </w:pPr>
            <w:r>
              <w:rPr>
                <w:rFonts w:ascii="宋体" w:eastAsia="宋体" w:hAnsi="宋体" w:hint="eastAsia"/>
                <w:szCs w:val="21"/>
              </w:rPr>
              <w:t>英国</w:t>
            </w:r>
          </w:p>
        </w:tc>
        <w:tc>
          <w:tcPr>
            <w:tcW w:w="2552" w:type="dxa"/>
          </w:tcPr>
          <w:p w14:paraId="4DC02E8C" w14:textId="39149AC1" w:rsidR="00C01A9C" w:rsidRDefault="009F3E18" w:rsidP="00811A47">
            <w:pPr>
              <w:spacing w:line="360" w:lineRule="exact"/>
              <w:rPr>
                <w:rFonts w:ascii="宋体" w:eastAsia="宋体" w:hAnsi="宋体"/>
                <w:szCs w:val="21"/>
              </w:rPr>
            </w:pPr>
            <w:r>
              <w:rPr>
                <w:rFonts w:ascii="宋体" w:eastAsia="宋体" w:hAnsi="宋体" w:hint="eastAsia"/>
                <w:szCs w:val="21"/>
              </w:rPr>
              <w:t>博士生教育最早可以追溯到1</w:t>
            </w:r>
            <w:r>
              <w:rPr>
                <w:rFonts w:ascii="宋体" w:eastAsia="宋体" w:hAnsi="宋体"/>
                <w:szCs w:val="21"/>
              </w:rPr>
              <w:t>2</w:t>
            </w:r>
            <w:r>
              <w:rPr>
                <w:rFonts w:ascii="宋体" w:eastAsia="宋体" w:hAnsi="宋体" w:hint="eastAsia"/>
                <w:szCs w:val="21"/>
              </w:rPr>
              <w:t>和1</w:t>
            </w:r>
            <w:r>
              <w:rPr>
                <w:rFonts w:ascii="宋体" w:eastAsia="宋体" w:hAnsi="宋体"/>
                <w:szCs w:val="21"/>
              </w:rPr>
              <w:t>3</w:t>
            </w:r>
            <w:r>
              <w:rPr>
                <w:rFonts w:ascii="宋体" w:eastAsia="宋体" w:hAnsi="宋体" w:hint="eastAsia"/>
                <w:szCs w:val="21"/>
              </w:rPr>
              <w:t>世纪的牛津大学和剑桥大学，当时博士学位是获得执教资格的前提。一般是在获得硕士学位后再修习两年获得本学</w:t>
            </w:r>
            <w:r>
              <w:rPr>
                <w:rFonts w:ascii="宋体" w:eastAsia="宋体" w:hAnsi="宋体" w:hint="eastAsia"/>
                <w:szCs w:val="21"/>
              </w:rPr>
              <w:lastRenderedPageBreak/>
              <w:t>科教师的一致认可后获得博士学位，此时还仅限于文法神医四个领域。工业革命引起的社会变化相应地向高等教育提出改革要求，博士教育更多的转向与社会需求相结合，改变传统的只重视古典知识传授的模式，转而注重科研与创新。受德国与美国设立哲学博士学位的影响，英国也逐渐改革自己的高等教育体系，形成了当前的模式。</w:t>
            </w:r>
          </w:p>
        </w:tc>
        <w:tc>
          <w:tcPr>
            <w:tcW w:w="1721" w:type="dxa"/>
          </w:tcPr>
          <w:p w14:paraId="60C69749" w14:textId="321ABEA4" w:rsidR="00C01A9C" w:rsidRDefault="009F3E18" w:rsidP="00811A47">
            <w:pPr>
              <w:spacing w:line="360" w:lineRule="exact"/>
              <w:rPr>
                <w:rFonts w:ascii="宋体" w:eastAsia="宋体" w:hAnsi="宋体"/>
                <w:szCs w:val="21"/>
              </w:rPr>
            </w:pPr>
            <w:r>
              <w:rPr>
                <w:rFonts w:ascii="宋体" w:eastAsia="宋体" w:hAnsi="宋体" w:hint="eastAsia"/>
                <w:szCs w:val="21"/>
              </w:rPr>
              <w:lastRenderedPageBreak/>
              <w:t>主要培养研究型博士、复合型博士和应用型博士，三种类型各有自己的培养重点。</w:t>
            </w:r>
          </w:p>
        </w:tc>
        <w:tc>
          <w:tcPr>
            <w:tcW w:w="1659" w:type="dxa"/>
          </w:tcPr>
          <w:p w14:paraId="3DA6B0F9" w14:textId="1A4626C4" w:rsidR="00C01A9C" w:rsidRDefault="00D67D7D" w:rsidP="00811A47">
            <w:pPr>
              <w:spacing w:line="360" w:lineRule="exact"/>
              <w:rPr>
                <w:rFonts w:ascii="宋体" w:eastAsia="宋体" w:hAnsi="宋体"/>
                <w:szCs w:val="21"/>
              </w:rPr>
            </w:pPr>
            <w:r>
              <w:rPr>
                <w:rFonts w:ascii="宋体" w:eastAsia="宋体" w:hAnsi="宋体" w:hint="eastAsia"/>
                <w:szCs w:val="21"/>
              </w:rPr>
              <w:t>以学徒制为主要方式，博士生从入学到毕业，其学习和研究工作由导师一人负责。学生入</w:t>
            </w:r>
            <w:r>
              <w:rPr>
                <w:rFonts w:ascii="宋体" w:eastAsia="宋体" w:hAnsi="宋体" w:hint="eastAsia"/>
                <w:szCs w:val="21"/>
              </w:rPr>
              <w:lastRenderedPageBreak/>
              <w:t>学一般不参加考试，注重师生之间的交谈，展示学生的各方面面貌，判断学生研究潜力。大多要求申请者为硕士学位获得者。对学生无统一硬性的修课要求，学生主要在导师指导下完成课题研究任务，撰写研究论文。</w:t>
            </w:r>
          </w:p>
        </w:tc>
        <w:tc>
          <w:tcPr>
            <w:tcW w:w="2148" w:type="dxa"/>
          </w:tcPr>
          <w:p w14:paraId="3EE0180C" w14:textId="70681BEE" w:rsidR="00C01A9C" w:rsidRDefault="003161E4" w:rsidP="00811A47">
            <w:pPr>
              <w:spacing w:line="360" w:lineRule="exact"/>
              <w:rPr>
                <w:rFonts w:ascii="宋体" w:eastAsia="宋体" w:hAnsi="宋体"/>
                <w:szCs w:val="21"/>
              </w:rPr>
            </w:pPr>
            <w:r>
              <w:rPr>
                <w:rFonts w:ascii="宋体" w:eastAsia="宋体" w:hAnsi="宋体" w:hint="eastAsia"/>
                <w:szCs w:val="21"/>
              </w:rPr>
              <w:lastRenderedPageBreak/>
              <w:t>1</w:t>
            </w:r>
            <w:r>
              <w:rPr>
                <w:rFonts w:ascii="宋体" w:eastAsia="宋体" w:hAnsi="宋体"/>
                <w:szCs w:val="21"/>
              </w:rPr>
              <w:t>.</w:t>
            </w:r>
            <w:r>
              <w:rPr>
                <w:rFonts w:ascii="宋体" w:eastAsia="宋体" w:hAnsi="宋体" w:hint="eastAsia"/>
                <w:szCs w:val="21"/>
              </w:rPr>
              <w:t>培养模式多样，基本上三线并行，即研究型博士、复合型博士以及应用型博士；2</w:t>
            </w:r>
            <w:r>
              <w:rPr>
                <w:rFonts w:ascii="宋体" w:eastAsia="宋体" w:hAnsi="宋体"/>
                <w:szCs w:val="21"/>
              </w:rPr>
              <w:t>.</w:t>
            </w:r>
            <w:r>
              <w:rPr>
                <w:rFonts w:ascii="宋体" w:eastAsia="宋体" w:hAnsi="宋体" w:hint="eastAsia"/>
                <w:szCs w:val="21"/>
              </w:rPr>
              <w:t>导师学徒制，强调导师对学生的绝对指</w:t>
            </w:r>
            <w:r>
              <w:rPr>
                <w:rFonts w:ascii="宋体" w:eastAsia="宋体" w:hAnsi="宋体" w:hint="eastAsia"/>
                <w:szCs w:val="21"/>
              </w:rPr>
              <w:lastRenderedPageBreak/>
              <w:t>导，传统色彩浓厚。</w:t>
            </w:r>
          </w:p>
        </w:tc>
      </w:tr>
      <w:tr w:rsidR="00C01A9C" w14:paraId="1EDFEFD7" w14:textId="77777777" w:rsidTr="00D231F6">
        <w:tc>
          <w:tcPr>
            <w:tcW w:w="1418" w:type="dxa"/>
          </w:tcPr>
          <w:p w14:paraId="55A6E5D3" w14:textId="594C4C7E" w:rsidR="00C01A9C" w:rsidRDefault="00C01A9C" w:rsidP="00C01A9C">
            <w:pPr>
              <w:spacing w:line="360" w:lineRule="exact"/>
              <w:jc w:val="center"/>
              <w:rPr>
                <w:rFonts w:ascii="宋体" w:eastAsia="宋体" w:hAnsi="宋体"/>
                <w:szCs w:val="21"/>
              </w:rPr>
            </w:pPr>
            <w:r>
              <w:rPr>
                <w:rFonts w:ascii="宋体" w:eastAsia="宋体" w:hAnsi="宋体" w:hint="eastAsia"/>
                <w:szCs w:val="21"/>
              </w:rPr>
              <w:lastRenderedPageBreak/>
              <w:t>德国</w:t>
            </w:r>
          </w:p>
        </w:tc>
        <w:tc>
          <w:tcPr>
            <w:tcW w:w="2552" w:type="dxa"/>
          </w:tcPr>
          <w:p w14:paraId="7ECBB8FF" w14:textId="2D476C22" w:rsidR="00C01A9C" w:rsidRDefault="00F63712" w:rsidP="00811A47">
            <w:pPr>
              <w:spacing w:line="360" w:lineRule="exact"/>
              <w:rPr>
                <w:rFonts w:ascii="宋体" w:eastAsia="宋体" w:hAnsi="宋体"/>
                <w:szCs w:val="21"/>
              </w:rPr>
            </w:pPr>
            <w:r>
              <w:rPr>
                <w:rFonts w:ascii="宋体" w:eastAsia="宋体" w:hAnsi="宋体" w:hint="eastAsia"/>
                <w:szCs w:val="21"/>
              </w:rPr>
              <w:t>中世纪时期，博士学位不仅是最高荣誉，也是教学资格的证明。1</w:t>
            </w:r>
            <w:r>
              <w:rPr>
                <w:rFonts w:ascii="宋体" w:eastAsia="宋体" w:hAnsi="宋体"/>
                <w:szCs w:val="21"/>
              </w:rPr>
              <w:t>9</w:t>
            </w:r>
            <w:r>
              <w:rPr>
                <w:rFonts w:ascii="宋体" w:eastAsia="宋体" w:hAnsi="宋体" w:hint="eastAsia"/>
                <w:szCs w:val="21"/>
              </w:rPr>
              <w:t>世纪柏林大学设立了哲学博士学位，逐渐建立起现代化的博士生培养模式。</w:t>
            </w:r>
          </w:p>
        </w:tc>
        <w:tc>
          <w:tcPr>
            <w:tcW w:w="1721" w:type="dxa"/>
          </w:tcPr>
          <w:p w14:paraId="68851DAC" w14:textId="6AB1FDF0" w:rsidR="00C01A9C" w:rsidRDefault="00F63712" w:rsidP="00811A47">
            <w:pPr>
              <w:spacing w:line="360" w:lineRule="exact"/>
              <w:rPr>
                <w:rFonts w:ascii="宋体" w:eastAsia="宋体" w:hAnsi="宋体"/>
                <w:szCs w:val="21"/>
              </w:rPr>
            </w:pPr>
            <w:r>
              <w:rPr>
                <w:rFonts w:ascii="宋体" w:eastAsia="宋体" w:hAnsi="宋体" w:hint="eastAsia"/>
                <w:szCs w:val="21"/>
              </w:rPr>
              <w:t>德国大学类型多样，</w:t>
            </w:r>
            <w:r w:rsidR="00DC21CF">
              <w:rPr>
                <w:rFonts w:ascii="宋体" w:eastAsia="宋体" w:hAnsi="宋体" w:hint="eastAsia"/>
                <w:szCs w:val="21"/>
              </w:rPr>
              <w:t>不同类型大学</w:t>
            </w:r>
            <w:r>
              <w:rPr>
                <w:rFonts w:ascii="宋体" w:eastAsia="宋体" w:hAnsi="宋体" w:hint="eastAsia"/>
                <w:szCs w:val="21"/>
              </w:rPr>
              <w:t>获得博士学位授予权时间或早或晚，彼此间异质性很强，因此德国大学博士培养并无统一的目标，但最终旨归是培养各领域的高级专门人才。</w:t>
            </w:r>
          </w:p>
        </w:tc>
        <w:tc>
          <w:tcPr>
            <w:tcW w:w="1659" w:type="dxa"/>
          </w:tcPr>
          <w:p w14:paraId="55D0463F" w14:textId="7FEAD598" w:rsidR="00C01A9C" w:rsidRPr="00DC21CF" w:rsidRDefault="00DC21CF" w:rsidP="00811A47">
            <w:pPr>
              <w:spacing w:line="360" w:lineRule="exact"/>
              <w:rPr>
                <w:rFonts w:ascii="宋体" w:eastAsia="宋体" w:hAnsi="宋体"/>
                <w:szCs w:val="21"/>
              </w:rPr>
            </w:pPr>
            <w:r>
              <w:rPr>
                <w:rFonts w:ascii="宋体" w:eastAsia="宋体" w:hAnsi="宋体" w:hint="eastAsia"/>
                <w:szCs w:val="21"/>
              </w:rPr>
              <w:t>以导师制为主要特征，博士生与学校之间的关系并不密切，各系对博士生的管理也很松散，博士生相对自由。学生面试入学，大多数只需要征得导师同意即可，申请入学时要提交论文计划。学生没有必修课，在学期间主要是撰写论文，也可根据自己需要参加博士讨论班。博士论文是学生获得学位最重要的材料。</w:t>
            </w:r>
          </w:p>
        </w:tc>
        <w:tc>
          <w:tcPr>
            <w:tcW w:w="2148" w:type="dxa"/>
          </w:tcPr>
          <w:p w14:paraId="3223B4E8" w14:textId="0AB23906" w:rsidR="00C01A9C" w:rsidRDefault="00D231F6" w:rsidP="00811A47">
            <w:pPr>
              <w:spacing w:line="360" w:lineRule="exact"/>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导师制是其最重要特点，德国的导师制类似于师徒关系，导师对博士生的指导不仅体现在学术方面，还体现在思想道德、人格修养等方面，师生</w:t>
            </w:r>
            <w:r w:rsidR="00F55E7B">
              <w:rPr>
                <w:rFonts w:ascii="宋体" w:eastAsia="宋体" w:hAnsi="宋体" w:hint="eastAsia"/>
                <w:szCs w:val="21"/>
              </w:rPr>
              <w:t>之间</w:t>
            </w:r>
            <w:r>
              <w:rPr>
                <w:rFonts w:ascii="宋体" w:eastAsia="宋体" w:hAnsi="宋体" w:hint="eastAsia"/>
                <w:szCs w:val="21"/>
              </w:rPr>
              <w:t>衣钵相传；2</w:t>
            </w:r>
            <w:r>
              <w:rPr>
                <w:rFonts w:ascii="宋体" w:eastAsia="宋体" w:hAnsi="宋体"/>
                <w:szCs w:val="21"/>
              </w:rPr>
              <w:t>.</w:t>
            </w:r>
            <w:r>
              <w:rPr>
                <w:rFonts w:ascii="宋体" w:eastAsia="宋体" w:hAnsi="宋体" w:hint="eastAsia"/>
                <w:szCs w:val="21"/>
              </w:rPr>
              <w:t>受传统知识观的影响，德国大学推崇“纯科学”概念，认为大学是象牙塔，进行纯理论研究，不愿过多沾染世俗之气；3</w:t>
            </w:r>
            <w:r>
              <w:rPr>
                <w:rFonts w:ascii="宋体" w:eastAsia="宋体" w:hAnsi="宋体"/>
                <w:szCs w:val="21"/>
              </w:rPr>
              <w:t>.</w:t>
            </w:r>
            <w:r>
              <w:rPr>
                <w:rFonts w:ascii="宋体" w:eastAsia="宋体" w:hAnsi="宋体" w:hint="eastAsia"/>
                <w:szCs w:val="21"/>
              </w:rPr>
              <w:t>以研究所为博士培养的基本单位；4</w:t>
            </w:r>
            <w:r>
              <w:rPr>
                <w:rFonts w:ascii="宋体" w:eastAsia="宋体" w:hAnsi="宋体"/>
                <w:szCs w:val="21"/>
              </w:rPr>
              <w:t>.</w:t>
            </w:r>
            <w:r>
              <w:rPr>
                <w:rFonts w:ascii="宋体" w:eastAsia="宋体" w:hAnsi="宋体" w:hint="eastAsia"/>
                <w:szCs w:val="21"/>
              </w:rPr>
              <w:t>博士生身份较模糊，大多数学生不在学校注册，有的则以学生身份在学校注册，还有的与学校签订工作合同，以助研或助教的身份留在学校，由学校发给</w:t>
            </w:r>
            <w:r>
              <w:rPr>
                <w:rFonts w:ascii="宋体" w:eastAsia="宋体" w:hAnsi="宋体" w:hint="eastAsia"/>
                <w:szCs w:val="21"/>
              </w:rPr>
              <w:lastRenderedPageBreak/>
              <w:t>工资。</w:t>
            </w:r>
          </w:p>
        </w:tc>
      </w:tr>
      <w:tr w:rsidR="00C01A9C" w14:paraId="2FC0530D" w14:textId="77777777" w:rsidTr="00D231F6">
        <w:tc>
          <w:tcPr>
            <w:tcW w:w="1418" w:type="dxa"/>
          </w:tcPr>
          <w:p w14:paraId="1000D07E" w14:textId="5F1F518B" w:rsidR="00C01A9C" w:rsidRDefault="00C01A9C" w:rsidP="00C01A9C">
            <w:pPr>
              <w:spacing w:line="360" w:lineRule="exact"/>
              <w:jc w:val="center"/>
              <w:rPr>
                <w:rFonts w:ascii="宋体" w:eastAsia="宋体" w:hAnsi="宋体"/>
                <w:szCs w:val="21"/>
              </w:rPr>
            </w:pPr>
            <w:r>
              <w:rPr>
                <w:rFonts w:ascii="宋体" w:eastAsia="宋体" w:hAnsi="宋体" w:hint="eastAsia"/>
                <w:szCs w:val="21"/>
              </w:rPr>
              <w:lastRenderedPageBreak/>
              <w:t>美国</w:t>
            </w:r>
          </w:p>
        </w:tc>
        <w:tc>
          <w:tcPr>
            <w:tcW w:w="2552" w:type="dxa"/>
          </w:tcPr>
          <w:p w14:paraId="0A4B2CE5" w14:textId="25094778" w:rsidR="00C01A9C" w:rsidRDefault="0030197F" w:rsidP="00811A47">
            <w:pPr>
              <w:spacing w:line="360" w:lineRule="exact"/>
              <w:rPr>
                <w:rFonts w:ascii="宋体" w:eastAsia="宋体" w:hAnsi="宋体"/>
                <w:szCs w:val="21"/>
              </w:rPr>
            </w:pPr>
            <w:r>
              <w:rPr>
                <w:rFonts w:ascii="宋体" w:eastAsia="宋体" w:hAnsi="宋体" w:hint="eastAsia"/>
                <w:szCs w:val="21"/>
              </w:rPr>
              <w:t>美国博士生培养模式受德国学徒式影响，尤其在工业革命之后，留德归来的有识之士在著名院校任教，将哲学博士学位带到耶鲁大学，并建立起相应的考试和博士生培养制度。</w:t>
            </w:r>
          </w:p>
        </w:tc>
        <w:tc>
          <w:tcPr>
            <w:tcW w:w="1721" w:type="dxa"/>
          </w:tcPr>
          <w:p w14:paraId="01060CBC" w14:textId="1593E8C8" w:rsidR="00C01A9C" w:rsidRDefault="00554B24" w:rsidP="00811A47">
            <w:pPr>
              <w:spacing w:line="360" w:lineRule="exact"/>
              <w:rPr>
                <w:rFonts w:ascii="宋体" w:eastAsia="宋体" w:hAnsi="宋体"/>
                <w:szCs w:val="21"/>
              </w:rPr>
            </w:pPr>
            <w:r>
              <w:rPr>
                <w:rFonts w:ascii="宋体" w:eastAsia="宋体" w:hAnsi="宋体" w:hint="eastAsia"/>
                <w:szCs w:val="21"/>
              </w:rPr>
              <w:t>早期美国博士生教育的理性主义特征明显，随着实用主义理念的扩散与深入，人们开始意识到博士生教育除了具有提高学术水平的作用外，还可以为社会提供智力服务，促进社会经济的发展。至此，美国博士生培养有两种目标，一种是培养教师和注重理论研究的科研人才，另一种是培养应用研究人才。</w:t>
            </w:r>
          </w:p>
        </w:tc>
        <w:tc>
          <w:tcPr>
            <w:tcW w:w="1659" w:type="dxa"/>
          </w:tcPr>
          <w:p w14:paraId="60233CF8" w14:textId="1C89FE1D" w:rsidR="00C01A9C" w:rsidRDefault="00774B5A" w:rsidP="00811A47">
            <w:pPr>
              <w:spacing w:line="360" w:lineRule="exact"/>
              <w:rPr>
                <w:rFonts w:ascii="宋体" w:eastAsia="宋体" w:hAnsi="宋体"/>
                <w:szCs w:val="21"/>
              </w:rPr>
            </w:pPr>
            <w:r>
              <w:rPr>
                <w:rFonts w:ascii="宋体" w:eastAsia="宋体" w:hAnsi="宋体" w:hint="eastAsia"/>
                <w:szCs w:val="21"/>
              </w:rPr>
              <w:t>博士申请者需要提交成绩材料、推荐信、英语水平证明材料等，由专门的招生委员会对学生进行考察和面试。学生入学后前两年要学习相应课程，并参加预备考试；在修习完课程后还要参加资格考试，不合格者会被分流淘汰出去。</w:t>
            </w:r>
            <w:r w:rsidR="009F572D">
              <w:rPr>
                <w:rFonts w:ascii="宋体" w:eastAsia="宋体" w:hAnsi="宋体" w:hint="eastAsia"/>
                <w:szCs w:val="21"/>
              </w:rPr>
              <w:t>美国对博士生采取联合培养方式，导师一般有两位，此外博士生指导委员会、学位论文</w:t>
            </w:r>
            <w:r w:rsidR="00F55E7B">
              <w:rPr>
                <w:rFonts w:ascii="宋体" w:eastAsia="宋体" w:hAnsi="宋体" w:hint="eastAsia"/>
                <w:szCs w:val="21"/>
              </w:rPr>
              <w:t>委</w:t>
            </w:r>
            <w:r w:rsidR="009F572D">
              <w:rPr>
                <w:rFonts w:ascii="宋体" w:eastAsia="宋体" w:hAnsi="宋体" w:hint="eastAsia"/>
                <w:szCs w:val="21"/>
              </w:rPr>
              <w:t>员会等组织也要参与博士培养，学生不仅要向导师负责，还要向各个委员会负责。</w:t>
            </w:r>
          </w:p>
        </w:tc>
        <w:tc>
          <w:tcPr>
            <w:tcW w:w="2148" w:type="dxa"/>
          </w:tcPr>
          <w:p w14:paraId="42E6EA89" w14:textId="4C5868F4" w:rsidR="00C01A9C" w:rsidRDefault="00AD08EC" w:rsidP="00811A47">
            <w:pPr>
              <w:spacing w:line="360" w:lineRule="exact"/>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培养理念多元化，培养目标多样化。既培养学术研究型人才，也培养各类专业人才；既授予某一学科领域的博士学位，也授予跨学科的双博士学位。</w:t>
            </w:r>
            <w:r w:rsidR="000C4CC0">
              <w:rPr>
                <w:rFonts w:ascii="宋体" w:eastAsia="宋体" w:hAnsi="宋体" w:hint="eastAsia"/>
                <w:szCs w:val="21"/>
              </w:rPr>
              <w:t>2</w:t>
            </w:r>
            <w:r w:rsidR="000C4CC0">
              <w:rPr>
                <w:rFonts w:ascii="宋体" w:eastAsia="宋体" w:hAnsi="宋体"/>
                <w:szCs w:val="21"/>
              </w:rPr>
              <w:t>.</w:t>
            </w:r>
            <w:r w:rsidR="000C4CC0">
              <w:rPr>
                <w:rFonts w:ascii="宋体" w:eastAsia="宋体" w:hAnsi="宋体" w:hint="eastAsia"/>
                <w:szCs w:val="21"/>
              </w:rPr>
              <w:t>实行导师和指导委员会相结合，以导师为主的博士生培养方式。3</w:t>
            </w:r>
            <w:r w:rsidR="000C4CC0">
              <w:rPr>
                <w:rFonts w:ascii="宋体" w:eastAsia="宋体" w:hAnsi="宋体"/>
                <w:szCs w:val="21"/>
              </w:rPr>
              <w:t>.</w:t>
            </w:r>
            <w:r w:rsidR="000C4CC0">
              <w:rPr>
                <w:rFonts w:ascii="宋体" w:eastAsia="宋体" w:hAnsi="宋体" w:hint="eastAsia"/>
                <w:szCs w:val="21"/>
              </w:rPr>
              <w:t>非常重视课程修习。4</w:t>
            </w:r>
            <w:r w:rsidR="000C4CC0">
              <w:rPr>
                <w:rFonts w:ascii="宋体" w:eastAsia="宋体" w:hAnsi="宋体"/>
                <w:szCs w:val="21"/>
              </w:rPr>
              <w:t>.</w:t>
            </w:r>
            <w:r w:rsidR="000C4CC0">
              <w:rPr>
                <w:rFonts w:ascii="宋体" w:eastAsia="宋体" w:hAnsi="宋体" w:hint="eastAsia"/>
                <w:szCs w:val="21"/>
              </w:rPr>
              <w:t>博士生培养过程中实行严格的资格考试和淘汰制度。</w:t>
            </w:r>
          </w:p>
        </w:tc>
      </w:tr>
    </w:tbl>
    <w:p w14:paraId="0DDED79D" w14:textId="4C8E034F" w:rsidR="00EA56BF" w:rsidRDefault="00EA56BF" w:rsidP="00811A47">
      <w:pPr>
        <w:spacing w:line="360" w:lineRule="exact"/>
        <w:ind w:firstLineChars="200" w:firstLine="420"/>
        <w:rPr>
          <w:rFonts w:ascii="宋体" w:eastAsia="宋体" w:hAnsi="宋体"/>
          <w:szCs w:val="21"/>
        </w:rPr>
      </w:pPr>
    </w:p>
    <w:p w14:paraId="44924777" w14:textId="205E2284" w:rsidR="00811A47" w:rsidRPr="00EA56BF" w:rsidRDefault="000F53F1" w:rsidP="00811A47">
      <w:pPr>
        <w:spacing w:line="360" w:lineRule="exact"/>
        <w:ind w:firstLineChars="200" w:firstLine="420"/>
        <w:rPr>
          <w:rFonts w:ascii="宋体" w:eastAsia="宋体" w:hAnsi="宋体"/>
          <w:szCs w:val="21"/>
        </w:rPr>
      </w:pPr>
      <w:r>
        <w:rPr>
          <w:rFonts w:ascii="宋体" w:eastAsia="宋体" w:hAnsi="宋体" w:hint="eastAsia"/>
          <w:szCs w:val="21"/>
        </w:rPr>
        <w:t>由表可知，四个国家博士生培养各有异同，且都带有鲜明的本土特色，同时深受本国历史与社会大环境的影响。</w:t>
      </w:r>
      <w:r w:rsidR="00C51C0A">
        <w:rPr>
          <w:rFonts w:ascii="宋体" w:eastAsia="宋体" w:hAnsi="宋体" w:hint="eastAsia"/>
          <w:szCs w:val="21"/>
        </w:rPr>
        <w:t>我国博士生培养总体而言基本学习美国，如博士生招生、课程修习、论文要求以及近些年来一直在探索建立的分流淘汰制度。在学习西方的过程中，我国博士生教育也出现了“水土不服”和“身材走样”的现象，如分流淘汰制度实施过程中博士生“只进不出”，课程修习质量偏低而且没有像</w:t>
      </w:r>
      <w:r w:rsidR="00B71491">
        <w:rPr>
          <w:rFonts w:ascii="宋体" w:eastAsia="宋体" w:hAnsi="宋体" w:hint="eastAsia"/>
          <w:szCs w:val="21"/>
        </w:rPr>
        <w:t>美国</w:t>
      </w:r>
      <w:r w:rsidR="00C51C0A">
        <w:rPr>
          <w:rFonts w:ascii="宋体" w:eastAsia="宋体" w:hAnsi="宋体" w:hint="eastAsia"/>
          <w:szCs w:val="21"/>
        </w:rPr>
        <w:t>那般</w:t>
      </w:r>
      <w:r w:rsidR="00B71491">
        <w:rPr>
          <w:rFonts w:ascii="宋体" w:eastAsia="宋体" w:hAnsi="宋体" w:hint="eastAsia"/>
          <w:szCs w:val="21"/>
        </w:rPr>
        <w:t>将课程视为分流淘汰的重要节点，再加上“不发表就出局”的潜在规定，致使教育内卷化日益严重，给博士生身心以及教育资源都带来巨大损耗。随着高等教育的普及化程度的加快，博士生入学人数也逐年攀升，但是各方面的资源其实并不具备，博士生教育出现数量与质量的失衡。这在一定程度上警示我们，在借</w:t>
      </w:r>
      <w:r w:rsidR="00B71491">
        <w:rPr>
          <w:rFonts w:ascii="宋体" w:eastAsia="宋体" w:hAnsi="宋体" w:hint="eastAsia"/>
          <w:szCs w:val="21"/>
        </w:rPr>
        <w:lastRenderedPageBreak/>
        <w:t>鉴他国经验的同时应该首先考虑本国土壤。为了避免“借而无用”，可先通过试点或者深入调研的方式</w:t>
      </w:r>
      <w:r w:rsidR="00D5348B">
        <w:rPr>
          <w:rFonts w:ascii="宋体" w:eastAsia="宋体" w:hAnsi="宋体" w:hint="eastAsia"/>
          <w:szCs w:val="21"/>
        </w:rPr>
        <w:t>进行可行性验证，量体裁衣的方式在一定程度上能够避免事后改善而带来的资源浪费</w:t>
      </w:r>
      <w:r w:rsidR="001457F5">
        <w:rPr>
          <w:rFonts w:ascii="宋体" w:eastAsia="宋体" w:hAnsi="宋体" w:hint="eastAsia"/>
          <w:szCs w:val="21"/>
        </w:rPr>
        <w:t>。</w:t>
      </w:r>
    </w:p>
    <w:sectPr w:rsidR="00811A47" w:rsidRPr="00EA5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36438"/>
    <w:multiLevelType w:val="hybridMultilevel"/>
    <w:tmpl w:val="F89C4148"/>
    <w:lvl w:ilvl="0" w:tplc="83340B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5A"/>
    <w:rsid w:val="000C4CC0"/>
    <w:rsid w:val="000F53F1"/>
    <w:rsid w:val="001457F5"/>
    <w:rsid w:val="0020280E"/>
    <w:rsid w:val="0030197F"/>
    <w:rsid w:val="003161E4"/>
    <w:rsid w:val="0045077E"/>
    <w:rsid w:val="00544B16"/>
    <w:rsid w:val="00554B24"/>
    <w:rsid w:val="00774B5A"/>
    <w:rsid w:val="00811A47"/>
    <w:rsid w:val="00984277"/>
    <w:rsid w:val="009F3E18"/>
    <w:rsid w:val="009F572D"/>
    <w:rsid w:val="00AD08EC"/>
    <w:rsid w:val="00B71491"/>
    <w:rsid w:val="00C01A9C"/>
    <w:rsid w:val="00C14409"/>
    <w:rsid w:val="00C51C0A"/>
    <w:rsid w:val="00C8415A"/>
    <w:rsid w:val="00CE6166"/>
    <w:rsid w:val="00D13A22"/>
    <w:rsid w:val="00D231F6"/>
    <w:rsid w:val="00D508EF"/>
    <w:rsid w:val="00D5348B"/>
    <w:rsid w:val="00D67D7D"/>
    <w:rsid w:val="00DC21CF"/>
    <w:rsid w:val="00E24B2D"/>
    <w:rsid w:val="00E30BBC"/>
    <w:rsid w:val="00EA56BF"/>
    <w:rsid w:val="00F55E7B"/>
    <w:rsid w:val="00F63712"/>
    <w:rsid w:val="00F94DB1"/>
    <w:rsid w:val="00FA1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6CBB"/>
  <w15:chartTrackingRefBased/>
  <w15:docId w15:val="{22C5B874-5BAB-48FA-B825-10B47709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1DE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4</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851541513@qq.com</dc:creator>
  <cp:keywords/>
  <dc:description/>
  <cp:lastModifiedBy>鹏茜</cp:lastModifiedBy>
  <cp:revision>29</cp:revision>
  <dcterms:created xsi:type="dcterms:W3CDTF">2021-06-07T02:42:00Z</dcterms:created>
  <dcterms:modified xsi:type="dcterms:W3CDTF">2021-12-24T03:21:00Z</dcterms:modified>
</cp:coreProperties>
</file>