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3C5ED" w14:textId="64F18C2E" w:rsidR="00760B74" w:rsidRPr="00760B74" w:rsidRDefault="00605049" w:rsidP="00760B74">
      <w:pPr>
        <w:ind w:firstLineChars="200" w:firstLine="562"/>
        <w:jc w:val="center"/>
        <w:rPr>
          <w:rFonts w:ascii="宋体" w:eastAsia="宋体" w:hAnsi="宋体"/>
          <w:b/>
          <w:bCs/>
          <w:sz w:val="28"/>
          <w:szCs w:val="28"/>
        </w:rPr>
      </w:pPr>
      <w:r>
        <w:rPr>
          <w:rFonts w:ascii="宋体" w:eastAsia="宋体" w:hAnsi="宋体" w:hint="eastAsia"/>
          <w:b/>
          <w:bCs/>
          <w:sz w:val="28"/>
          <w:szCs w:val="28"/>
        </w:rPr>
        <w:t>五</w:t>
      </w:r>
      <w:r w:rsidR="00760B74" w:rsidRPr="00760B74">
        <w:rPr>
          <w:rFonts w:ascii="宋体" w:eastAsia="宋体" w:hAnsi="宋体" w:hint="eastAsia"/>
          <w:b/>
          <w:bCs/>
          <w:sz w:val="28"/>
          <w:szCs w:val="28"/>
        </w:rPr>
        <w:t>月读书报告</w:t>
      </w:r>
    </w:p>
    <w:p w14:paraId="74AB7730" w14:textId="77777777" w:rsidR="00760B74" w:rsidRDefault="00760B74" w:rsidP="00760B74">
      <w:pPr>
        <w:ind w:firstLineChars="200" w:firstLine="560"/>
        <w:jc w:val="center"/>
        <w:rPr>
          <w:rFonts w:ascii="宋体" w:eastAsia="宋体" w:hAnsi="宋体"/>
          <w:sz w:val="28"/>
          <w:szCs w:val="28"/>
        </w:rPr>
      </w:pPr>
      <w:r>
        <w:rPr>
          <w:rFonts w:ascii="宋体" w:eastAsia="宋体" w:hAnsi="宋体" w:hint="eastAsia"/>
          <w:sz w:val="28"/>
          <w:szCs w:val="28"/>
        </w:rPr>
        <w:t>M</w:t>
      </w:r>
      <w:r>
        <w:rPr>
          <w:rFonts w:ascii="宋体" w:eastAsia="宋体" w:hAnsi="宋体"/>
          <w:sz w:val="28"/>
          <w:szCs w:val="28"/>
        </w:rPr>
        <w:t xml:space="preserve">P1912023 </w:t>
      </w:r>
      <w:r>
        <w:rPr>
          <w:rFonts w:ascii="宋体" w:eastAsia="宋体" w:hAnsi="宋体" w:hint="eastAsia"/>
          <w:sz w:val="28"/>
          <w:szCs w:val="28"/>
        </w:rPr>
        <w:t>雍雅</w:t>
      </w:r>
    </w:p>
    <w:p w14:paraId="7B56D99D" w14:textId="3591A061" w:rsidR="00760B74" w:rsidRDefault="00760B74" w:rsidP="00760B74">
      <w:pPr>
        <w:ind w:firstLineChars="200" w:firstLine="560"/>
        <w:rPr>
          <w:rFonts w:ascii="宋体" w:eastAsia="宋体" w:hAnsi="宋体"/>
          <w:sz w:val="28"/>
          <w:szCs w:val="28"/>
        </w:rPr>
      </w:pPr>
      <w:r>
        <w:rPr>
          <w:rFonts w:ascii="宋体" w:eastAsia="宋体" w:hAnsi="宋体" w:hint="eastAsia"/>
          <w:sz w:val="28"/>
          <w:szCs w:val="28"/>
        </w:rPr>
        <w:t>本月</w:t>
      </w:r>
      <w:r w:rsidR="00605049">
        <w:rPr>
          <w:rFonts w:ascii="宋体" w:eastAsia="宋体" w:hAnsi="宋体" w:hint="eastAsia"/>
          <w:sz w:val="28"/>
          <w:szCs w:val="28"/>
        </w:rPr>
        <w:t>为了推进毕业论文进度，阅读更多相关文献，我选择了陈维维所著的《技术生存视域中的学习力》一书进行学习</w:t>
      </w:r>
      <w:r w:rsidR="00BE2107">
        <w:rPr>
          <w:rFonts w:ascii="宋体" w:eastAsia="宋体" w:hAnsi="宋体" w:hint="eastAsia"/>
          <w:sz w:val="28"/>
          <w:szCs w:val="28"/>
        </w:rPr>
        <w:t>。</w:t>
      </w:r>
    </w:p>
    <w:p w14:paraId="08FB8D1A" w14:textId="6596EEDA" w:rsidR="00B733EA" w:rsidRDefault="00B733EA" w:rsidP="00760B74">
      <w:pPr>
        <w:ind w:firstLineChars="200" w:firstLine="560"/>
        <w:rPr>
          <w:rFonts w:ascii="宋体" w:eastAsia="宋体" w:hAnsi="宋体"/>
          <w:sz w:val="28"/>
          <w:szCs w:val="28"/>
        </w:rPr>
      </w:pPr>
      <w:r w:rsidRPr="00B733EA">
        <w:rPr>
          <w:rFonts w:ascii="宋体" w:eastAsia="宋体" w:hAnsi="宋体" w:hint="eastAsia"/>
          <w:sz w:val="28"/>
          <w:szCs w:val="28"/>
        </w:rPr>
        <w:t>本书分为六章，</w:t>
      </w:r>
      <w:r w:rsidR="00F70CA4">
        <w:rPr>
          <w:rFonts w:ascii="宋体" w:eastAsia="宋体" w:hAnsi="宋体" w:hint="eastAsia"/>
          <w:sz w:val="28"/>
          <w:szCs w:val="28"/>
        </w:rPr>
        <w:t>分别围绕技术生存、技术生存中人的本质力量、学习力、共时性：技术与学习力生成、</w:t>
      </w:r>
      <w:r w:rsidR="001F3DAC">
        <w:rPr>
          <w:rFonts w:ascii="宋体" w:eastAsia="宋体" w:hAnsi="宋体" w:hint="eastAsia"/>
          <w:sz w:val="28"/>
          <w:szCs w:val="28"/>
        </w:rPr>
        <w:t>历时性：技术发展与学习力演进、价值维：学习力的生存意义</w:t>
      </w:r>
      <w:r w:rsidR="001B330C">
        <w:rPr>
          <w:rFonts w:ascii="宋体" w:eastAsia="宋体" w:hAnsi="宋体" w:hint="eastAsia"/>
          <w:sz w:val="28"/>
          <w:szCs w:val="28"/>
        </w:rPr>
        <w:t>这六个方面展开</w:t>
      </w:r>
      <w:r w:rsidR="001F3DAC">
        <w:rPr>
          <w:rFonts w:ascii="宋体" w:eastAsia="宋体" w:hAnsi="宋体" w:hint="eastAsia"/>
          <w:sz w:val="28"/>
          <w:szCs w:val="28"/>
        </w:rPr>
        <w:t>。</w:t>
      </w:r>
    </w:p>
    <w:p w14:paraId="25CA5DF0" w14:textId="1E0849EB" w:rsidR="00FE2F6A" w:rsidRDefault="001B330C" w:rsidP="00760B74">
      <w:pPr>
        <w:ind w:firstLineChars="200" w:firstLine="560"/>
        <w:rPr>
          <w:rFonts w:ascii="宋体" w:eastAsia="宋体" w:hAnsi="宋体"/>
          <w:sz w:val="28"/>
          <w:szCs w:val="28"/>
        </w:rPr>
      </w:pPr>
      <w:r>
        <w:rPr>
          <w:rFonts w:ascii="宋体" w:eastAsia="宋体" w:hAnsi="宋体" w:hint="eastAsia"/>
          <w:sz w:val="28"/>
          <w:szCs w:val="28"/>
        </w:rPr>
        <w:t>首先</w:t>
      </w:r>
      <w:r w:rsidR="007821AD">
        <w:rPr>
          <w:rFonts w:ascii="宋体" w:eastAsia="宋体" w:hAnsi="宋体" w:hint="eastAsia"/>
          <w:sz w:val="28"/>
          <w:szCs w:val="28"/>
        </w:rPr>
        <w:t>，初读时</w:t>
      </w:r>
      <w:r>
        <w:rPr>
          <w:rFonts w:ascii="宋体" w:eastAsia="宋体" w:hAnsi="宋体" w:hint="eastAsia"/>
          <w:sz w:val="28"/>
          <w:szCs w:val="28"/>
        </w:rPr>
        <w:t>我对于书名中的“技术生存视域”不甚了解，还好作者从</w:t>
      </w:r>
      <w:r w:rsidR="002A4D3E">
        <w:rPr>
          <w:rFonts w:ascii="宋体" w:eastAsia="宋体" w:hAnsi="宋体" w:hint="eastAsia"/>
          <w:sz w:val="28"/>
          <w:szCs w:val="28"/>
        </w:rPr>
        <w:t>前言</w:t>
      </w:r>
      <w:r>
        <w:rPr>
          <w:rFonts w:ascii="宋体" w:eastAsia="宋体" w:hAnsi="宋体" w:hint="eastAsia"/>
          <w:sz w:val="28"/>
          <w:szCs w:val="28"/>
        </w:rPr>
        <w:t>便</w:t>
      </w:r>
      <w:r w:rsidR="002A4D3E">
        <w:rPr>
          <w:rFonts w:ascii="宋体" w:eastAsia="宋体" w:hAnsi="宋体" w:hint="eastAsia"/>
          <w:sz w:val="28"/>
          <w:szCs w:val="28"/>
        </w:rPr>
        <w:t>进行题解，</w:t>
      </w:r>
      <w:r>
        <w:rPr>
          <w:rFonts w:ascii="宋体" w:eastAsia="宋体" w:hAnsi="宋体" w:hint="eastAsia"/>
          <w:sz w:val="28"/>
          <w:szCs w:val="28"/>
        </w:rPr>
        <w:t>开始说明“技术生存”这一核心概念。</w:t>
      </w:r>
      <w:r w:rsidR="000119C9">
        <w:rPr>
          <w:rFonts w:ascii="宋体" w:eastAsia="宋体" w:hAnsi="宋体" w:hint="eastAsia"/>
          <w:sz w:val="28"/>
          <w:szCs w:val="28"/>
        </w:rPr>
        <w:t>从广义角度来说，技术生存是指人的生命活动离不开技术，人类的生存是技术生存；而狭义的技术</w:t>
      </w:r>
      <w:r w:rsidR="00953C6D">
        <w:rPr>
          <w:rFonts w:ascii="宋体" w:eastAsia="宋体" w:hAnsi="宋体" w:hint="eastAsia"/>
          <w:sz w:val="28"/>
          <w:szCs w:val="28"/>
        </w:rPr>
        <w:t>定位于人与自然的关系，包括了物质手段和知识手段，狭义技术是技术发展到一定阶段的产物，构成了近代以来人类的生存境遇，正如</w:t>
      </w:r>
      <w:r w:rsidR="0070274B">
        <w:rPr>
          <w:rFonts w:ascii="宋体" w:eastAsia="宋体" w:hAnsi="宋体" w:hint="eastAsia"/>
          <w:sz w:val="28"/>
          <w:szCs w:val="28"/>
        </w:rPr>
        <w:t>美国当代技术哲学家伊德所讲的“机器处处成为我们遭遇的存在，我们当前的时代是一个存在作为技术的世界出现的时代”。</w:t>
      </w:r>
    </w:p>
    <w:p w14:paraId="6A56066C" w14:textId="063BA326" w:rsidR="001B330C" w:rsidRDefault="007821AD" w:rsidP="00760B74">
      <w:pPr>
        <w:ind w:firstLineChars="200" w:firstLine="560"/>
        <w:rPr>
          <w:rFonts w:ascii="宋体" w:eastAsia="宋体" w:hAnsi="宋体"/>
          <w:sz w:val="28"/>
          <w:szCs w:val="28"/>
        </w:rPr>
      </w:pPr>
      <w:r>
        <w:rPr>
          <w:rFonts w:ascii="宋体" w:eastAsia="宋体" w:hAnsi="宋体" w:hint="eastAsia"/>
          <w:sz w:val="28"/>
          <w:szCs w:val="28"/>
        </w:rPr>
        <w:t>其次，</w:t>
      </w:r>
      <w:r w:rsidR="005B1186">
        <w:rPr>
          <w:rFonts w:ascii="宋体" w:eastAsia="宋体" w:hAnsi="宋体" w:hint="eastAsia"/>
          <w:sz w:val="28"/>
          <w:szCs w:val="28"/>
        </w:rPr>
        <w:t>学习本质上是一种提升主题本质力量的对象化活动，表现为人的实践与人的认识这两种方式。而</w:t>
      </w:r>
      <w:r w:rsidR="0070274B">
        <w:rPr>
          <w:rFonts w:ascii="宋体" w:eastAsia="宋体" w:hAnsi="宋体" w:hint="eastAsia"/>
          <w:sz w:val="28"/>
          <w:szCs w:val="28"/>
        </w:rPr>
        <w:t>学习力则是“学习型组织”中的核心概念之一，</w:t>
      </w:r>
      <w:r w:rsidR="00BD25E3">
        <w:rPr>
          <w:rFonts w:ascii="宋体" w:eastAsia="宋体" w:hAnsi="宋体" w:hint="eastAsia"/>
          <w:sz w:val="28"/>
          <w:szCs w:val="28"/>
        </w:rPr>
        <w:t>管理学将学习力界定为学习态度，学习能力，学习意志等要素，而哲学层面上的学习力是学习者在学习活动中所体现出来的本质力量，是学习者</w:t>
      </w:r>
      <w:r w:rsidR="00890AA0">
        <w:rPr>
          <w:rFonts w:ascii="宋体" w:eastAsia="宋体" w:hAnsi="宋体" w:hint="eastAsia"/>
          <w:sz w:val="28"/>
          <w:szCs w:val="28"/>
        </w:rPr>
        <w:t>的本质属性的展现。它既是学习活动开展的前提，也是学习活动的结果。只有通过实践与认识活动，学习力才能得以提升。学习力是学习者生存与发展的根基，它着眼于学习者的未</w:t>
      </w:r>
      <w:r w:rsidR="00890AA0">
        <w:rPr>
          <w:rFonts w:ascii="宋体" w:eastAsia="宋体" w:hAnsi="宋体" w:hint="eastAsia"/>
          <w:sz w:val="28"/>
          <w:szCs w:val="28"/>
        </w:rPr>
        <w:lastRenderedPageBreak/>
        <w:t>来，以提升学习者的本质力量，作者称之为学习者展开自身的“道”。</w:t>
      </w:r>
    </w:p>
    <w:p w14:paraId="76D0E703" w14:textId="26D4434B" w:rsidR="00FE2F6A" w:rsidRDefault="007821AD" w:rsidP="00760B74">
      <w:pPr>
        <w:ind w:firstLineChars="200" w:firstLine="560"/>
        <w:rPr>
          <w:rFonts w:ascii="宋体" w:eastAsia="宋体" w:hAnsi="宋体"/>
          <w:sz w:val="28"/>
          <w:szCs w:val="28"/>
        </w:rPr>
      </w:pPr>
      <w:r>
        <w:rPr>
          <w:rFonts w:ascii="宋体" w:eastAsia="宋体" w:hAnsi="宋体" w:hint="eastAsia"/>
          <w:sz w:val="28"/>
          <w:szCs w:val="28"/>
        </w:rPr>
        <w:t>总的来说，</w:t>
      </w:r>
      <w:r w:rsidR="00FE2F6A">
        <w:rPr>
          <w:rFonts w:ascii="宋体" w:eastAsia="宋体" w:hAnsi="宋体" w:hint="eastAsia"/>
          <w:sz w:val="28"/>
          <w:szCs w:val="28"/>
        </w:rPr>
        <w:t>目前有关学习力的研究还主要集中在基础理论与应用研究两个方面，其中理论基础的研究侧重于对学习力内涵和要素的阐释，而应用研究则是定位于通过学习力的开发以更好地推动组织目标的实现，目前已有分析与案例研究，甚至出现了一些专门辅助企业转变为学习型组织的咨询公司。</w:t>
      </w:r>
    </w:p>
    <w:p w14:paraId="781D9C97" w14:textId="0078F8C0" w:rsidR="008009B6" w:rsidRDefault="008009B6" w:rsidP="00760B74">
      <w:pPr>
        <w:ind w:firstLineChars="200" w:firstLine="560"/>
        <w:rPr>
          <w:rFonts w:ascii="宋体" w:eastAsia="宋体" w:hAnsi="宋体" w:hint="eastAsia"/>
          <w:sz w:val="28"/>
          <w:szCs w:val="28"/>
        </w:rPr>
      </w:pPr>
      <w:r>
        <w:rPr>
          <w:rFonts w:ascii="宋体" w:eastAsia="宋体" w:hAnsi="宋体" w:hint="eastAsia"/>
          <w:sz w:val="28"/>
          <w:szCs w:val="28"/>
        </w:rPr>
        <w:t>从国内的这些对于学习力的应用研究来看，多为理论探讨，能够提出切实可行的提升学习力的策略较少，更谈不上有广发影响的项目推广，多为借鉴管理领域的研究成果，在教育实际中可操作性较差，借鉴价值不大。因此，对于学习力的应用研究是目前较为欠缺的，需要深入研究，具有较大的研究价值。</w:t>
      </w:r>
    </w:p>
    <w:p w14:paraId="14836744" w14:textId="79A01A82" w:rsidR="004F4A86" w:rsidRPr="00B733EA" w:rsidRDefault="00B733EA" w:rsidP="00760B74">
      <w:pPr>
        <w:ind w:firstLineChars="200" w:firstLine="560"/>
        <w:rPr>
          <w:rFonts w:ascii="宋体" w:eastAsia="宋体" w:hAnsi="宋体"/>
          <w:sz w:val="28"/>
          <w:szCs w:val="28"/>
        </w:rPr>
      </w:pPr>
      <w:r>
        <w:rPr>
          <w:rFonts w:ascii="宋体" w:eastAsia="宋体" w:hAnsi="宋体" w:hint="eastAsia"/>
          <w:sz w:val="28"/>
          <w:szCs w:val="28"/>
        </w:rPr>
        <w:t>市面上与</w:t>
      </w:r>
      <w:r>
        <w:rPr>
          <w:rFonts w:ascii="宋体" w:eastAsia="宋体" w:hAnsi="宋体" w:hint="eastAsia"/>
          <w:sz w:val="28"/>
          <w:szCs w:val="28"/>
        </w:rPr>
        <w:t>“</w:t>
      </w:r>
      <w:r>
        <w:rPr>
          <w:rFonts w:ascii="宋体" w:eastAsia="宋体" w:hAnsi="宋体" w:hint="eastAsia"/>
          <w:sz w:val="28"/>
          <w:szCs w:val="28"/>
        </w:rPr>
        <w:t>学习力</w:t>
      </w:r>
      <w:r>
        <w:rPr>
          <w:rFonts w:ascii="宋体" w:eastAsia="宋体" w:hAnsi="宋体" w:hint="eastAsia"/>
          <w:sz w:val="28"/>
          <w:szCs w:val="28"/>
        </w:rPr>
        <w:t>”</w:t>
      </w:r>
      <w:r>
        <w:rPr>
          <w:rFonts w:ascii="宋体" w:eastAsia="宋体" w:hAnsi="宋体" w:hint="eastAsia"/>
          <w:sz w:val="28"/>
          <w:szCs w:val="28"/>
        </w:rPr>
        <w:t>有关的学术性书籍有限，这一本从技术生存视域来理解学习力</w:t>
      </w:r>
      <w:r>
        <w:rPr>
          <w:rFonts w:ascii="宋体" w:eastAsia="宋体" w:hAnsi="宋体" w:hint="eastAsia"/>
          <w:sz w:val="28"/>
          <w:szCs w:val="28"/>
        </w:rPr>
        <w:t>更是少见</w:t>
      </w:r>
      <w:r>
        <w:rPr>
          <w:rFonts w:ascii="宋体" w:eastAsia="宋体" w:hAnsi="宋体" w:hint="eastAsia"/>
          <w:sz w:val="28"/>
          <w:szCs w:val="28"/>
        </w:rPr>
        <w:t>，</w:t>
      </w:r>
      <w:r>
        <w:rPr>
          <w:rFonts w:ascii="宋体" w:eastAsia="宋体" w:hAnsi="宋体" w:hint="eastAsia"/>
          <w:sz w:val="28"/>
          <w:szCs w:val="28"/>
        </w:rPr>
        <w:t>也因此引起了我的阅读兴趣，读完让我对学习力的含义有了更加丰富的认识，接下来将继续拓展</w:t>
      </w:r>
      <w:r w:rsidR="00DD21DE">
        <w:rPr>
          <w:rFonts w:ascii="宋体" w:eastAsia="宋体" w:hAnsi="宋体" w:hint="eastAsia"/>
          <w:sz w:val="28"/>
          <w:szCs w:val="28"/>
        </w:rPr>
        <w:t>阅读</w:t>
      </w:r>
      <w:r>
        <w:rPr>
          <w:rFonts w:ascii="宋体" w:eastAsia="宋体" w:hAnsi="宋体" w:hint="eastAsia"/>
          <w:sz w:val="28"/>
          <w:szCs w:val="28"/>
        </w:rPr>
        <w:t>眼界，</w:t>
      </w:r>
      <w:r w:rsidR="00DD21DE">
        <w:rPr>
          <w:rFonts w:ascii="宋体" w:eastAsia="宋体" w:hAnsi="宋体" w:hint="eastAsia"/>
          <w:sz w:val="28"/>
          <w:szCs w:val="28"/>
        </w:rPr>
        <w:t>充实内在精神世界，提升</w:t>
      </w:r>
      <w:r w:rsidR="00F70CA4">
        <w:rPr>
          <w:rFonts w:ascii="宋体" w:eastAsia="宋体" w:hAnsi="宋体" w:hint="eastAsia"/>
          <w:sz w:val="28"/>
          <w:szCs w:val="28"/>
        </w:rPr>
        <w:t>日常</w:t>
      </w:r>
      <w:r w:rsidR="00DD21DE">
        <w:rPr>
          <w:rFonts w:ascii="宋体" w:eastAsia="宋体" w:hAnsi="宋体" w:hint="eastAsia"/>
          <w:sz w:val="28"/>
          <w:szCs w:val="28"/>
        </w:rPr>
        <w:t>学习投入，争取</w:t>
      </w:r>
      <w:r w:rsidR="00F70CA4">
        <w:rPr>
          <w:rFonts w:ascii="宋体" w:eastAsia="宋体" w:hAnsi="宋体" w:hint="eastAsia"/>
          <w:sz w:val="28"/>
          <w:szCs w:val="28"/>
        </w:rPr>
        <w:t>更加多样化的</w:t>
      </w:r>
      <w:r w:rsidR="00DD21DE">
        <w:rPr>
          <w:rFonts w:ascii="宋体" w:eastAsia="宋体" w:hAnsi="宋体" w:hint="eastAsia"/>
          <w:sz w:val="28"/>
          <w:szCs w:val="28"/>
        </w:rPr>
        <w:t>科研输出。</w:t>
      </w:r>
    </w:p>
    <w:sectPr w:rsidR="004F4A86" w:rsidRPr="00B733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00B8" w14:textId="77777777" w:rsidR="00800ED0" w:rsidRDefault="00800ED0" w:rsidP="00605049">
      <w:r>
        <w:separator/>
      </w:r>
    </w:p>
  </w:endnote>
  <w:endnote w:type="continuationSeparator" w:id="0">
    <w:p w14:paraId="35901164" w14:textId="77777777" w:rsidR="00800ED0" w:rsidRDefault="00800ED0" w:rsidP="0060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B1139" w14:textId="77777777" w:rsidR="00800ED0" w:rsidRDefault="00800ED0" w:rsidP="00605049">
      <w:r>
        <w:separator/>
      </w:r>
    </w:p>
  </w:footnote>
  <w:footnote w:type="continuationSeparator" w:id="0">
    <w:p w14:paraId="544FEABC" w14:textId="77777777" w:rsidR="00800ED0" w:rsidRDefault="00800ED0" w:rsidP="00605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74"/>
    <w:rsid w:val="000119C9"/>
    <w:rsid w:val="001B330C"/>
    <w:rsid w:val="001F3DAC"/>
    <w:rsid w:val="002A4D3E"/>
    <w:rsid w:val="005257F7"/>
    <w:rsid w:val="005623A0"/>
    <w:rsid w:val="005B1186"/>
    <w:rsid w:val="00603CD1"/>
    <w:rsid w:val="00605049"/>
    <w:rsid w:val="0070274B"/>
    <w:rsid w:val="00760B74"/>
    <w:rsid w:val="007821AD"/>
    <w:rsid w:val="007C5DAF"/>
    <w:rsid w:val="007E3AD0"/>
    <w:rsid w:val="008009B6"/>
    <w:rsid w:val="00800ED0"/>
    <w:rsid w:val="00890AA0"/>
    <w:rsid w:val="00953C6D"/>
    <w:rsid w:val="00A74F83"/>
    <w:rsid w:val="00A86162"/>
    <w:rsid w:val="00B733EA"/>
    <w:rsid w:val="00BB286D"/>
    <w:rsid w:val="00BD25E3"/>
    <w:rsid w:val="00BE2107"/>
    <w:rsid w:val="00DD21DE"/>
    <w:rsid w:val="00F70CA4"/>
    <w:rsid w:val="00FE2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F133"/>
  <w15:chartTrackingRefBased/>
  <w15:docId w15:val="{D01C6F1C-1EF1-49AD-83A3-CBAC7B23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50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05049"/>
    <w:rPr>
      <w:sz w:val="18"/>
      <w:szCs w:val="18"/>
    </w:rPr>
  </w:style>
  <w:style w:type="paragraph" w:styleId="a5">
    <w:name w:val="footer"/>
    <w:basedOn w:val="a"/>
    <w:link w:val="a6"/>
    <w:uiPriority w:val="99"/>
    <w:unhideWhenUsed/>
    <w:rsid w:val="00605049"/>
    <w:pPr>
      <w:tabs>
        <w:tab w:val="center" w:pos="4153"/>
        <w:tab w:val="right" w:pos="8306"/>
      </w:tabs>
      <w:snapToGrid w:val="0"/>
      <w:jc w:val="left"/>
    </w:pPr>
    <w:rPr>
      <w:sz w:val="18"/>
      <w:szCs w:val="18"/>
    </w:rPr>
  </w:style>
  <w:style w:type="character" w:customStyle="1" w:styleId="a6">
    <w:name w:val="页脚 字符"/>
    <w:basedOn w:val="a0"/>
    <w:link w:val="a5"/>
    <w:uiPriority w:val="99"/>
    <w:rsid w:val="006050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雍 雅</dc:creator>
  <cp:keywords/>
  <dc:description/>
  <cp:lastModifiedBy>雍 雅</cp:lastModifiedBy>
  <cp:revision>4</cp:revision>
  <dcterms:created xsi:type="dcterms:W3CDTF">2021-05-29T05:41:00Z</dcterms:created>
  <dcterms:modified xsi:type="dcterms:W3CDTF">2021-05-29T07:22:00Z</dcterms:modified>
</cp:coreProperties>
</file>